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2A443" w14:textId="77777777" w:rsidR="00806DE7" w:rsidRDefault="00806DE7">
      <w:pPr>
        <w:jc w:val="center"/>
        <w:rPr>
          <w:rFonts w:ascii="Times New Roman" w:hAnsi="Times New Roman" w:cs="Times New Roman"/>
          <w:b/>
          <w:sz w:val="24"/>
          <w:szCs w:val="24"/>
        </w:rPr>
      </w:pPr>
    </w:p>
    <w:p w14:paraId="4A248152" w14:textId="77777777" w:rsidR="00806DE7" w:rsidRDefault="00806DE7">
      <w:pPr>
        <w:jc w:val="center"/>
        <w:rPr>
          <w:rFonts w:ascii="Times New Roman" w:hAnsi="Times New Roman" w:cs="Times New Roman"/>
          <w:b/>
          <w:sz w:val="24"/>
          <w:szCs w:val="24"/>
        </w:rPr>
      </w:pPr>
    </w:p>
    <w:p w14:paraId="28CD43C9" w14:textId="1FAA5DC5" w:rsidR="00400F44" w:rsidRPr="005520C8" w:rsidRDefault="000D08EE">
      <w:pPr>
        <w:jc w:val="center"/>
        <w:rPr>
          <w:rFonts w:ascii="Times New Roman" w:hAnsi="Times New Roman" w:cs="Times New Roman"/>
          <w:smallCaps/>
          <w:sz w:val="24"/>
          <w:szCs w:val="24"/>
        </w:rPr>
      </w:pPr>
      <w:r w:rsidRPr="005520C8">
        <w:rPr>
          <w:rFonts w:ascii="Times New Roman" w:hAnsi="Times New Roman" w:cs="Times New Roman"/>
          <w:b/>
          <w:smallCaps/>
          <w:sz w:val="24"/>
          <w:szCs w:val="24"/>
        </w:rPr>
        <w:t>Conclusiones</w:t>
      </w:r>
      <w:r w:rsidRPr="005520C8">
        <w:rPr>
          <w:rFonts w:ascii="Times New Roman" w:hAnsi="Times New Roman" w:cs="Times New Roman"/>
          <w:b/>
          <w:smallCaps/>
          <w:sz w:val="24"/>
          <w:szCs w:val="24"/>
        </w:rPr>
        <w:t xml:space="preserve"> de la </w:t>
      </w:r>
      <w:r w:rsidR="00747D13" w:rsidRPr="005520C8">
        <w:rPr>
          <w:rFonts w:ascii="Times New Roman" w:hAnsi="Times New Roman" w:cs="Times New Roman"/>
          <w:b/>
          <w:smallCaps/>
          <w:sz w:val="24"/>
          <w:szCs w:val="24"/>
        </w:rPr>
        <w:t>Jornada sobre Transparencia integral en la contratación pública</w:t>
      </w:r>
    </w:p>
    <w:p w14:paraId="65AE2F6A" w14:textId="77777777" w:rsidR="00400F44" w:rsidRPr="005734E3" w:rsidRDefault="00400F44" w:rsidP="00806DE7">
      <w:pPr>
        <w:jc w:val="both"/>
        <w:rPr>
          <w:rFonts w:ascii="Times New Roman" w:hAnsi="Times New Roman" w:cs="Times New Roman"/>
          <w:sz w:val="24"/>
          <w:szCs w:val="24"/>
        </w:rPr>
      </w:pPr>
    </w:p>
    <w:p w14:paraId="36413A97" w14:textId="67D8BCE0" w:rsidR="00747D13" w:rsidRPr="00747D13" w:rsidRDefault="00747D13" w:rsidP="00D004A1">
      <w:pPr>
        <w:ind w:firstLine="426"/>
        <w:jc w:val="both"/>
        <w:rPr>
          <w:rFonts w:ascii="Times New Roman" w:eastAsia="Times New Roman" w:hAnsi="Times New Roman" w:cs="Times New Roman"/>
          <w:color w:val="000000"/>
          <w:sz w:val="24"/>
          <w:szCs w:val="24"/>
          <w:lang w:eastAsia="zh-CN"/>
        </w:rPr>
      </w:pPr>
      <w:r w:rsidRPr="00747D13">
        <w:rPr>
          <w:rFonts w:ascii="Times New Roman" w:eastAsia="Times New Roman" w:hAnsi="Times New Roman" w:cs="Times New Roman"/>
          <w:color w:val="000000"/>
          <w:sz w:val="24"/>
          <w:szCs w:val="24"/>
          <w:lang w:eastAsia="zh-CN"/>
        </w:rPr>
        <w:t>El p</w:t>
      </w:r>
      <w:r w:rsidRPr="00806DE7">
        <w:rPr>
          <w:rFonts w:ascii="Times New Roman" w:eastAsia="Times New Roman" w:hAnsi="Times New Roman" w:cs="Times New Roman"/>
          <w:color w:val="000000"/>
          <w:sz w:val="24"/>
          <w:szCs w:val="24"/>
          <w:lang w:eastAsia="zh-CN"/>
        </w:rPr>
        <w:t xml:space="preserve">asado </w:t>
      </w:r>
      <w:r w:rsidRPr="00806DE7">
        <w:rPr>
          <w:rFonts w:ascii="Times New Roman" w:eastAsia="Times New Roman" w:hAnsi="Times New Roman" w:cs="Times New Roman"/>
          <w:bCs/>
          <w:color w:val="000000"/>
          <w:sz w:val="24"/>
          <w:szCs w:val="24"/>
          <w:lang w:eastAsia="zh-CN"/>
        </w:rPr>
        <w:t>26 de junio</w:t>
      </w:r>
      <w:r w:rsidRPr="00747D13">
        <w:rPr>
          <w:rFonts w:ascii="Times New Roman" w:eastAsia="Times New Roman" w:hAnsi="Times New Roman" w:cs="Times New Roman"/>
          <w:color w:val="000000"/>
          <w:sz w:val="24"/>
          <w:szCs w:val="24"/>
          <w:lang w:eastAsia="zh-CN"/>
        </w:rPr>
        <w:t xml:space="preserve"> </w:t>
      </w:r>
      <w:r w:rsidRPr="00806DE7">
        <w:rPr>
          <w:rFonts w:ascii="Times New Roman" w:eastAsia="Times New Roman" w:hAnsi="Times New Roman" w:cs="Times New Roman"/>
          <w:color w:val="000000"/>
          <w:sz w:val="24"/>
          <w:szCs w:val="24"/>
          <w:lang w:eastAsia="zh-CN"/>
        </w:rPr>
        <w:t>se ha celebrado</w:t>
      </w:r>
      <w:r w:rsidRPr="00747D13">
        <w:rPr>
          <w:rFonts w:ascii="Times New Roman" w:eastAsia="Times New Roman" w:hAnsi="Times New Roman" w:cs="Times New Roman"/>
          <w:color w:val="000000"/>
          <w:sz w:val="24"/>
          <w:szCs w:val="24"/>
          <w:lang w:eastAsia="zh-CN"/>
        </w:rPr>
        <w:t xml:space="preserve"> la Jornada: </w:t>
      </w:r>
      <w:r w:rsidRPr="00806DE7">
        <w:rPr>
          <w:rFonts w:ascii="Times New Roman" w:eastAsia="Times New Roman" w:hAnsi="Times New Roman" w:cs="Times New Roman"/>
          <w:bCs/>
          <w:color w:val="000000"/>
          <w:sz w:val="24"/>
          <w:szCs w:val="24"/>
          <w:lang w:eastAsia="zh-CN"/>
        </w:rPr>
        <w:t>“Hacia una transparencia integral en la contratación pública</w:t>
      </w:r>
      <w:r w:rsidRPr="00747D13">
        <w:rPr>
          <w:rFonts w:ascii="Times New Roman" w:eastAsia="Times New Roman" w:hAnsi="Times New Roman" w:cs="Times New Roman"/>
          <w:color w:val="000000"/>
          <w:sz w:val="24"/>
          <w:szCs w:val="24"/>
          <w:lang w:eastAsia="zh-CN"/>
        </w:rPr>
        <w:t xml:space="preserve">”, organizada por </w:t>
      </w:r>
      <w:r w:rsidRPr="00806DE7">
        <w:rPr>
          <w:rFonts w:ascii="Times New Roman" w:eastAsia="Times New Roman" w:hAnsi="Times New Roman" w:cs="Times New Roman"/>
          <w:i/>
          <w:iCs/>
          <w:color w:val="000000"/>
          <w:sz w:val="24"/>
          <w:szCs w:val="24"/>
          <w:lang w:eastAsia="zh-CN"/>
        </w:rPr>
        <w:t>Transparencia Internacional España</w:t>
      </w:r>
      <w:r w:rsidRPr="00806DE7">
        <w:rPr>
          <w:rFonts w:ascii="Times New Roman" w:eastAsia="Times New Roman" w:hAnsi="Times New Roman" w:cs="Times New Roman"/>
          <w:color w:val="000000"/>
          <w:sz w:val="24"/>
          <w:szCs w:val="24"/>
          <w:lang w:eastAsia="zh-CN"/>
        </w:rPr>
        <w:t>.</w:t>
      </w:r>
      <w:r w:rsidR="00D004A1">
        <w:rPr>
          <w:rFonts w:ascii="Times New Roman" w:eastAsia="Times New Roman" w:hAnsi="Times New Roman" w:cs="Times New Roman"/>
          <w:color w:val="000000"/>
          <w:sz w:val="24"/>
          <w:szCs w:val="24"/>
          <w:lang w:eastAsia="zh-CN"/>
        </w:rPr>
        <w:t xml:space="preserve"> En esta j</w:t>
      </w:r>
      <w:r w:rsidRPr="00747D13">
        <w:rPr>
          <w:rFonts w:ascii="Times New Roman" w:eastAsia="Times New Roman" w:hAnsi="Times New Roman" w:cs="Times New Roman"/>
          <w:color w:val="000000"/>
          <w:sz w:val="24"/>
          <w:szCs w:val="24"/>
          <w:lang w:eastAsia="zh-CN"/>
        </w:rPr>
        <w:t xml:space="preserve">ornada se </w:t>
      </w:r>
      <w:r w:rsidR="00966DF4" w:rsidRPr="00806DE7">
        <w:rPr>
          <w:rFonts w:ascii="Times New Roman" w:eastAsia="Times New Roman" w:hAnsi="Times New Roman" w:cs="Times New Roman"/>
          <w:color w:val="000000"/>
          <w:sz w:val="24"/>
          <w:szCs w:val="24"/>
          <w:lang w:eastAsia="zh-CN"/>
        </w:rPr>
        <w:t>ha analizado</w:t>
      </w:r>
      <w:r w:rsidRPr="00747D13">
        <w:rPr>
          <w:rFonts w:ascii="Times New Roman" w:eastAsia="Times New Roman" w:hAnsi="Times New Roman" w:cs="Times New Roman"/>
          <w:color w:val="000000"/>
          <w:sz w:val="24"/>
          <w:szCs w:val="24"/>
          <w:lang w:eastAsia="zh-CN"/>
        </w:rPr>
        <w:t xml:space="preserve"> la situación de la contratación pública en España, sus características, las limitaciones existentes para ser más eficiente, y la forma de mejorar la prevención de la corrupción en los procesos de contratación.</w:t>
      </w:r>
    </w:p>
    <w:p w14:paraId="4E1E07C9" w14:textId="77777777" w:rsidR="00806DE7" w:rsidRDefault="00806DE7" w:rsidP="000D08EE">
      <w:pPr>
        <w:ind w:firstLine="426"/>
        <w:jc w:val="both"/>
        <w:rPr>
          <w:rFonts w:ascii="Times New Roman" w:eastAsia="Times New Roman" w:hAnsi="Times New Roman" w:cs="Times New Roman"/>
          <w:color w:val="000000"/>
          <w:sz w:val="24"/>
          <w:szCs w:val="24"/>
          <w:lang w:eastAsia="zh-CN"/>
        </w:rPr>
      </w:pPr>
    </w:p>
    <w:p w14:paraId="3F6F1A05" w14:textId="56CC5E2C" w:rsidR="00747D13" w:rsidRPr="00747D13" w:rsidRDefault="00747D13" w:rsidP="000D08EE">
      <w:pPr>
        <w:ind w:firstLine="426"/>
        <w:jc w:val="both"/>
        <w:rPr>
          <w:rFonts w:ascii="Times New Roman" w:eastAsia="Times New Roman" w:hAnsi="Times New Roman" w:cs="Times New Roman"/>
          <w:color w:val="auto"/>
          <w:sz w:val="24"/>
          <w:szCs w:val="24"/>
          <w:lang w:eastAsia="zh-CN"/>
        </w:rPr>
      </w:pPr>
      <w:r w:rsidRPr="00747D13">
        <w:rPr>
          <w:rFonts w:ascii="Times New Roman" w:eastAsia="Times New Roman" w:hAnsi="Times New Roman" w:cs="Times New Roman"/>
          <w:color w:val="000000"/>
          <w:sz w:val="24"/>
          <w:szCs w:val="24"/>
          <w:lang w:eastAsia="zh-CN"/>
        </w:rPr>
        <w:t xml:space="preserve">En la Jornada </w:t>
      </w:r>
      <w:r w:rsidR="00966DF4" w:rsidRPr="005734E3">
        <w:rPr>
          <w:rFonts w:ascii="Times New Roman" w:eastAsia="Times New Roman" w:hAnsi="Times New Roman" w:cs="Times New Roman"/>
          <w:color w:val="000000"/>
          <w:sz w:val="24"/>
          <w:szCs w:val="24"/>
          <w:lang w:eastAsia="zh-CN"/>
        </w:rPr>
        <w:t>han participado</w:t>
      </w:r>
      <w:r w:rsidRPr="00747D13">
        <w:rPr>
          <w:rFonts w:ascii="Times New Roman" w:eastAsia="Times New Roman" w:hAnsi="Times New Roman" w:cs="Times New Roman"/>
          <w:color w:val="000000"/>
          <w:sz w:val="24"/>
          <w:szCs w:val="24"/>
          <w:lang w:eastAsia="zh-CN"/>
        </w:rPr>
        <w:t xml:space="preserve">: </w:t>
      </w:r>
      <w:r w:rsidRPr="001368A0">
        <w:rPr>
          <w:rFonts w:ascii="Times New Roman" w:eastAsia="Times New Roman" w:hAnsi="Times New Roman" w:cs="Times New Roman"/>
          <w:bCs/>
          <w:i/>
          <w:iCs/>
          <w:color w:val="000000"/>
          <w:sz w:val="24"/>
          <w:szCs w:val="24"/>
          <w:lang w:eastAsia="zh-CN"/>
        </w:rPr>
        <w:t>Jesús Lizcano</w:t>
      </w:r>
      <w:r w:rsidRPr="00747D13">
        <w:rPr>
          <w:rFonts w:ascii="Times New Roman" w:eastAsia="Times New Roman" w:hAnsi="Times New Roman" w:cs="Times New Roman"/>
          <w:color w:val="000000"/>
          <w:sz w:val="24"/>
          <w:szCs w:val="24"/>
          <w:lang w:eastAsia="zh-CN"/>
        </w:rPr>
        <w:t xml:space="preserve"> (Presidente de TI-España), </w:t>
      </w:r>
      <w:r w:rsidRPr="001368A0">
        <w:rPr>
          <w:rFonts w:ascii="Times New Roman" w:eastAsia="Times New Roman" w:hAnsi="Times New Roman" w:cs="Times New Roman"/>
          <w:bCs/>
          <w:i/>
          <w:iCs/>
          <w:color w:val="000000"/>
          <w:sz w:val="24"/>
          <w:szCs w:val="24"/>
          <w:lang w:eastAsia="zh-CN"/>
        </w:rPr>
        <w:t>José María Gimeno</w:t>
      </w:r>
      <w:r w:rsidRPr="00747D13">
        <w:rPr>
          <w:rFonts w:ascii="Times New Roman" w:eastAsia="Times New Roman" w:hAnsi="Times New Roman" w:cs="Times New Roman"/>
          <w:color w:val="000000"/>
          <w:sz w:val="24"/>
          <w:szCs w:val="24"/>
          <w:lang w:eastAsia="zh-CN"/>
        </w:rPr>
        <w:t xml:space="preserve"> (Catedrático de Derecho Administrativo), </w:t>
      </w:r>
      <w:r w:rsidR="009547C0" w:rsidRPr="001368A0">
        <w:rPr>
          <w:rFonts w:ascii="Times New Roman" w:eastAsia="Times New Roman" w:hAnsi="Times New Roman" w:cs="Times New Roman"/>
          <w:bCs/>
          <w:i/>
          <w:iCs/>
          <w:color w:val="000000"/>
          <w:sz w:val="24"/>
          <w:szCs w:val="24"/>
          <w:lang w:eastAsia="zh-CN"/>
        </w:rPr>
        <w:t>Mª Jesús Escobar</w:t>
      </w:r>
      <w:r w:rsidR="009547C0" w:rsidRPr="00747D13">
        <w:rPr>
          <w:rFonts w:ascii="Times New Roman" w:eastAsia="Times New Roman" w:hAnsi="Times New Roman" w:cs="Times New Roman"/>
          <w:color w:val="000000"/>
          <w:sz w:val="24"/>
          <w:szCs w:val="24"/>
          <w:lang w:eastAsia="zh-CN"/>
        </w:rPr>
        <w:t xml:space="preserve"> (Socia de </w:t>
      </w:r>
      <w:proofErr w:type="spellStart"/>
      <w:r w:rsidR="009547C0" w:rsidRPr="00747D13">
        <w:rPr>
          <w:rFonts w:ascii="Times New Roman" w:eastAsia="Times New Roman" w:hAnsi="Times New Roman" w:cs="Times New Roman"/>
          <w:color w:val="000000"/>
          <w:sz w:val="24"/>
          <w:szCs w:val="24"/>
          <w:lang w:eastAsia="zh-CN"/>
        </w:rPr>
        <w:t>EY</w:t>
      </w:r>
      <w:proofErr w:type="spellEnd"/>
      <w:r w:rsidR="009547C0" w:rsidRPr="00747D13">
        <w:rPr>
          <w:rFonts w:ascii="Times New Roman" w:eastAsia="Times New Roman" w:hAnsi="Times New Roman" w:cs="Times New Roman"/>
          <w:color w:val="000000"/>
          <w:sz w:val="24"/>
          <w:szCs w:val="24"/>
          <w:lang w:eastAsia="zh-CN"/>
        </w:rPr>
        <w:t>)</w:t>
      </w:r>
      <w:r w:rsidR="009547C0">
        <w:rPr>
          <w:rFonts w:ascii="Times New Roman" w:eastAsia="Times New Roman" w:hAnsi="Times New Roman" w:cs="Times New Roman"/>
          <w:color w:val="000000"/>
          <w:sz w:val="24"/>
          <w:szCs w:val="24"/>
          <w:lang w:eastAsia="zh-CN"/>
        </w:rPr>
        <w:t>,</w:t>
      </w:r>
      <w:r w:rsidRPr="00747D13">
        <w:rPr>
          <w:rFonts w:ascii="Times New Roman" w:eastAsia="Times New Roman" w:hAnsi="Times New Roman" w:cs="Times New Roman"/>
          <w:color w:val="000000"/>
          <w:sz w:val="24"/>
          <w:szCs w:val="24"/>
          <w:lang w:eastAsia="zh-CN"/>
        </w:rPr>
        <w:t xml:space="preserve"> </w:t>
      </w:r>
      <w:r w:rsidRPr="001368A0">
        <w:rPr>
          <w:rFonts w:ascii="Times New Roman" w:eastAsia="Times New Roman" w:hAnsi="Times New Roman" w:cs="Times New Roman"/>
          <w:bCs/>
          <w:i/>
          <w:iCs/>
          <w:color w:val="000000"/>
          <w:sz w:val="24"/>
          <w:szCs w:val="24"/>
          <w:lang w:eastAsia="zh-CN"/>
        </w:rPr>
        <w:t>Julián Núñez</w:t>
      </w:r>
      <w:r w:rsidRPr="00747D13">
        <w:rPr>
          <w:rFonts w:ascii="Times New Roman" w:eastAsia="Times New Roman" w:hAnsi="Times New Roman" w:cs="Times New Roman"/>
          <w:color w:val="000000"/>
          <w:sz w:val="24"/>
          <w:szCs w:val="24"/>
          <w:lang w:eastAsia="zh-CN"/>
        </w:rPr>
        <w:t xml:space="preserve"> (Presidente de </w:t>
      </w:r>
      <w:proofErr w:type="spellStart"/>
      <w:r w:rsidRPr="00747D13">
        <w:rPr>
          <w:rFonts w:ascii="Times New Roman" w:eastAsia="Times New Roman" w:hAnsi="Times New Roman" w:cs="Times New Roman"/>
          <w:color w:val="000000"/>
          <w:sz w:val="24"/>
          <w:szCs w:val="24"/>
          <w:lang w:eastAsia="zh-CN"/>
        </w:rPr>
        <w:t>SEOPAN</w:t>
      </w:r>
      <w:proofErr w:type="spellEnd"/>
      <w:r w:rsidRPr="00747D13">
        <w:rPr>
          <w:rFonts w:ascii="Times New Roman" w:eastAsia="Times New Roman" w:hAnsi="Times New Roman" w:cs="Times New Roman"/>
          <w:color w:val="000000"/>
          <w:sz w:val="24"/>
          <w:szCs w:val="24"/>
          <w:lang w:eastAsia="zh-CN"/>
        </w:rPr>
        <w:t xml:space="preserve">) y </w:t>
      </w:r>
      <w:r w:rsidR="009547C0" w:rsidRPr="001368A0">
        <w:rPr>
          <w:rFonts w:ascii="Times New Roman" w:eastAsia="Times New Roman" w:hAnsi="Times New Roman" w:cs="Times New Roman"/>
          <w:bCs/>
          <w:i/>
          <w:iCs/>
          <w:color w:val="000000"/>
          <w:sz w:val="24"/>
          <w:szCs w:val="24"/>
          <w:lang w:eastAsia="zh-CN"/>
        </w:rPr>
        <w:t>Felipe Martínez Rico</w:t>
      </w:r>
      <w:r w:rsidR="009547C0" w:rsidRPr="00747D13">
        <w:rPr>
          <w:rFonts w:ascii="Times New Roman" w:eastAsia="Times New Roman" w:hAnsi="Times New Roman" w:cs="Times New Roman"/>
          <w:color w:val="000000"/>
          <w:sz w:val="24"/>
          <w:szCs w:val="24"/>
          <w:lang w:eastAsia="zh-CN"/>
        </w:rPr>
        <w:t xml:space="preserve"> (Subsecretario</w:t>
      </w:r>
      <w:r w:rsidR="009547C0">
        <w:rPr>
          <w:rFonts w:ascii="Times New Roman" w:eastAsia="Times New Roman" w:hAnsi="Times New Roman" w:cs="Times New Roman"/>
          <w:color w:val="000000"/>
          <w:sz w:val="24"/>
          <w:szCs w:val="24"/>
          <w:lang w:eastAsia="zh-CN"/>
        </w:rPr>
        <w:t xml:space="preserve"> de Hacienda y Función Pública).</w:t>
      </w:r>
      <w:bookmarkStart w:id="0" w:name="_GoBack"/>
      <w:bookmarkEnd w:id="0"/>
    </w:p>
    <w:p w14:paraId="711D7B2A" w14:textId="77777777" w:rsidR="00806DE7" w:rsidRDefault="00806DE7" w:rsidP="000D08EE">
      <w:pPr>
        <w:ind w:firstLine="426"/>
        <w:jc w:val="both"/>
        <w:rPr>
          <w:rFonts w:ascii="Times New Roman" w:hAnsi="Times New Roman" w:cs="Times New Roman"/>
          <w:sz w:val="24"/>
          <w:szCs w:val="24"/>
        </w:rPr>
      </w:pPr>
    </w:p>
    <w:p w14:paraId="30F24930" w14:textId="52FD83D6" w:rsidR="00400F44" w:rsidRPr="005734E3" w:rsidRDefault="00966DF4" w:rsidP="000D08EE">
      <w:pPr>
        <w:ind w:firstLine="426"/>
        <w:jc w:val="both"/>
        <w:rPr>
          <w:rFonts w:ascii="Times New Roman" w:hAnsi="Times New Roman" w:cs="Times New Roman"/>
          <w:sz w:val="24"/>
          <w:szCs w:val="24"/>
        </w:rPr>
      </w:pPr>
      <w:r w:rsidRPr="005734E3">
        <w:rPr>
          <w:rFonts w:ascii="Times New Roman" w:hAnsi="Times New Roman" w:cs="Times New Roman"/>
          <w:sz w:val="24"/>
          <w:szCs w:val="24"/>
        </w:rPr>
        <w:t>A conti</w:t>
      </w:r>
      <w:r w:rsidR="000D08EE">
        <w:rPr>
          <w:rFonts w:ascii="Times New Roman" w:hAnsi="Times New Roman" w:cs="Times New Roman"/>
          <w:sz w:val="24"/>
          <w:szCs w:val="24"/>
        </w:rPr>
        <w:t xml:space="preserve">nuación se recoge un resumen y las </w:t>
      </w:r>
      <w:r w:rsidR="000D08EE" w:rsidRPr="000D08EE">
        <w:rPr>
          <w:rFonts w:ascii="Times New Roman" w:hAnsi="Times New Roman" w:cs="Times New Roman"/>
          <w:b/>
          <w:sz w:val="24"/>
          <w:szCs w:val="24"/>
        </w:rPr>
        <w:t>C</w:t>
      </w:r>
      <w:r w:rsidRPr="000D08EE">
        <w:rPr>
          <w:rFonts w:ascii="Times New Roman" w:hAnsi="Times New Roman" w:cs="Times New Roman"/>
          <w:b/>
          <w:sz w:val="24"/>
          <w:szCs w:val="24"/>
        </w:rPr>
        <w:t>onclusiones</w:t>
      </w:r>
      <w:r w:rsidRPr="005734E3">
        <w:rPr>
          <w:rFonts w:ascii="Times New Roman" w:hAnsi="Times New Roman" w:cs="Times New Roman"/>
          <w:sz w:val="24"/>
          <w:szCs w:val="24"/>
        </w:rPr>
        <w:t xml:space="preserve"> de la Jornada</w:t>
      </w:r>
      <w:r w:rsidR="00806DE7">
        <w:rPr>
          <w:rFonts w:ascii="Times New Roman" w:hAnsi="Times New Roman" w:cs="Times New Roman"/>
          <w:sz w:val="24"/>
          <w:szCs w:val="24"/>
        </w:rPr>
        <w:t>:</w:t>
      </w:r>
    </w:p>
    <w:p w14:paraId="2667EF53" w14:textId="77777777" w:rsidR="00400F44" w:rsidRPr="005734E3" w:rsidRDefault="00400F44" w:rsidP="000D08EE">
      <w:pPr>
        <w:ind w:firstLine="426"/>
        <w:jc w:val="both"/>
        <w:rPr>
          <w:rFonts w:ascii="Times New Roman" w:hAnsi="Times New Roman" w:cs="Times New Roman"/>
          <w:b/>
          <w:bCs/>
          <w:color w:val="000000"/>
          <w:sz w:val="24"/>
          <w:szCs w:val="24"/>
        </w:rPr>
      </w:pPr>
    </w:p>
    <w:p w14:paraId="7C55193E" w14:textId="233650BC" w:rsidR="00400F44" w:rsidRPr="005734E3" w:rsidRDefault="0062190D" w:rsidP="000D08EE">
      <w:pPr>
        <w:ind w:firstLine="426"/>
        <w:jc w:val="both"/>
        <w:rPr>
          <w:rFonts w:ascii="Times New Roman" w:hAnsi="Times New Roman" w:cs="Times New Roman"/>
          <w:sz w:val="24"/>
          <w:szCs w:val="24"/>
        </w:rPr>
      </w:pPr>
      <w:r w:rsidRPr="005734E3">
        <w:rPr>
          <w:rFonts w:ascii="Times New Roman" w:hAnsi="Times New Roman" w:cs="Times New Roman"/>
          <w:sz w:val="24"/>
          <w:szCs w:val="24"/>
        </w:rPr>
        <w:t>La opacidad en las instituciones públicas en materia de publicación d</w:t>
      </w:r>
      <w:r w:rsidR="00966DF4" w:rsidRPr="005734E3">
        <w:rPr>
          <w:rFonts w:ascii="Times New Roman" w:hAnsi="Times New Roman" w:cs="Times New Roman"/>
          <w:sz w:val="24"/>
          <w:szCs w:val="24"/>
        </w:rPr>
        <w:t>e los contratos públicos gener</w:t>
      </w:r>
      <w:r w:rsidR="00F76417" w:rsidRPr="005734E3">
        <w:rPr>
          <w:rFonts w:ascii="Times New Roman" w:hAnsi="Times New Roman" w:cs="Times New Roman"/>
          <w:sz w:val="24"/>
          <w:szCs w:val="24"/>
        </w:rPr>
        <w:t>a</w:t>
      </w:r>
      <w:r w:rsidRPr="005734E3">
        <w:rPr>
          <w:rFonts w:ascii="Times New Roman" w:hAnsi="Times New Roman" w:cs="Times New Roman"/>
          <w:sz w:val="24"/>
          <w:szCs w:val="24"/>
        </w:rPr>
        <w:t xml:space="preserve"> serias dudas sobre el sistema de contratación pública español. Por ello, </w:t>
      </w:r>
      <w:r w:rsidR="00966DF4" w:rsidRPr="005734E3">
        <w:rPr>
          <w:rFonts w:ascii="Times New Roman" w:hAnsi="Times New Roman" w:cs="Times New Roman"/>
          <w:sz w:val="24"/>
          <w:szCs w:val="24"/>
        </w:rPr>
        <w:t>representantes de varias instituciones</w:t>
      </w:r>
      <w:r w:rsidR="009C5E51" w:rsidRPr="005734E3">
        <w:rPr>
          <w:rFonts w:ascii="Times New Roman" w:hAnsi="Times New Roman" w:cs="Times New Roman"/>
          <w:sz w:val="24"/>
          <w:szCs w:val="24"/>
        </w:rPr>
        <w:t>, reunidos en la jornada “Hacia una transparencia integral en la contratación”, organizada por Transparencia Internacional España, han instado hoy</w:t>
      </w:r>
      <w:r w:rsidRPr="005734E3">
        <w:rPr>
          <w:rFonts w:ascii="Times New Roman" w:hAnsi="Times New Roman" w:cs="Times New Roman"/>
          <w:sz w:val="24"/>
          <w:szCs w:val="24"/>
        </w:rPr>
        <w:t xml:space="preserve"> a las autoridades competentes a adoptar de manera urgente una serie de </w:t>
      </w:r>
      <w:r w:rsidRPr="005734E3">
        <w:rPr>
          <w:rFonts w:ascii="Times New Roman" w:hAnsi="Times New Roman" w:cs="Times New Roman"/>
          <w:sz w:val="24"/>
          <w:szCs w:val="24"/>
          <w:u w:val="single"/>
        </w:rPr>
        <w:t>medidas y recomendaciones</w:t>
      </w:r>
      <w:r w:rsidRPr="005734E3">
        <w:rPr>
          <w:rFonts w:ascii="Times New Roman" w:hAnsi="Times New Roman" w:cs="Times New Roman"/>
          <w:sz w:val="24"/>
          <w:szCs w:val="24"/>
        </w:rPr>
        <w:t xml:space="preserve"> </w:t>
      </w:r>
      <w:r w:rsidR="009C5E51" w:rsidRPr="005734E3">
        <w:rPr>
          <w:rFonts w:ascii="Times New Roman" w:hAnsi="Times New Roman" w:cs="Times New Roman"/>
          <w:sz w:val="24"/>
          <w:szCs w:val="24"/>
        </w:rPr>
        <w:t xml:space="preserve">con el fin de </w:t>
      </w:r>
      <w:r w:rsidRPr="005734E3">
        <w:rPr>
          <w:rFonts w:ascii="Times New Roman" w:hAnsi="Times New Roman" w:cs="Times New Roman"/>
          <w:sz w:val="24"/>
          <w:szCs w:val="24"/>
        </w:rPr>
        <w:t>aumentar la transparencia y la mejora del sistema de control de todo el proceso de contratación pública:</w:t>
      </w:r>
    </w:p>
    <w:p w14:paraId="67B65469" w14:textId="77777777" w:rsidR="00400F44" w:rsidRPr="005734E3" w:rsidRDefault="00400F44" w:rsidP="00806DE7">
      <w:pPr>
        <w:jc w:val="both"/>
        <w:rPr>
          <w:rFonts w:ascii="Times New Roman" w:hAnsi="Times New Roman" w:cs="Times New Roman"/>
          <w:sz w:val="24"/>
          <w:szCs w:val="24"/>
        </w:rPr>
      </w:pPr>
    </w:p>
    <w:p w14:paraId="58D127C5" w14:textId="4BF0AF36" w:rsidR="00400F44" w:rsidRPr="005734E3" w:rsidRDefault="0062190D" w:rsidP="00CC3D31">
      <w:pPr>
        <w:numPr>
          <w:ilvl w:val="0"/>
          <w:numId w:val="2"/>
        </w:numPr>
        <w:tabs>
          <w:tab w:val="clear" w:pos="720"/>
        </w:tabs>
        <w:ind w:left="567" w:hanging="142"/>
        <w:jc w:val="both"/>
        <w:rPr>
          <w:rFonts w:ascii="Times New Roman" w:hAnsi="Times New Roman" w:cs="Times New Roman"/>
          <w:sz w:val="24"/>
          <w:szCs w:val="24"/>
        </w:rPr>
      </w:pPr>
      <w:r w:rsidRPr="005734E3">
        <w:rPr>
          <w:rFonts w:ascii="Times New Roman" w:hAnsi="Times New Roman" w:cs="Times New Roman"/>
          <w:sz w:val="24"/>
          <w:szCs w:val="24"/>
        </w:rPr>
        <w:t>El régimen jurídico español es perverso y técnicamente</w:t>
      </w:r>
      <w:r w:rsidR="000D08EE">
        <w:rPr>
          <w:rFonts w:ascii="Times New Roman" w:hAnsi="Times New Roman" w:cs="Times New Roman"/>
          <w:sz w:val="24"/>
          <w:szCs w:val="24"/>
        </w:rPr>
        <w:t xml:space="preserve"> no</w:t>
      </w:r>
      <w:r w:rsidRPr="005734E3">
        <w:rPr>
          <w:rFonts w:ascii="Times New Roman" w:hAnsi="Times New Roman" w:cs="Times New Roman"/>
          <w:sz w:val="24"/>
          <w:szCs w:val="24"/>
        </w:rPr>
        <w:t xml:space="preserve"> </w:t>
      </w:r>
      <w:r w:rsidR="002C699B">
        <w:rPr>
          <w:rFonts w:ascii="Times New Roman" w:hAnsi="Times New Roman" w:cs="Times New Roman"/>
          <w:sz w:val="24"/>
          <w:szCs w:val="24"/>
        </w:rPr>
        <w:t xml:space="preserve">abarca adecuadamente </w:t>
      </w:r>
      <w:r w:rsidR="00384760" w:rsidRPr="005734E3">
        <w:rPr>
          <w:rFonts w:ascii="Times New Roman" w:hAnsi="Times New Roman" w:cs="Times New Roman"/>
          <w:sz w:val="24"/>
          <w:szCs w:val="24"/>
        </w:rPr>
        <w:t>todos</w:t>
      </w:r>
      <w:r w:rsidRPr="005734E3">
        <w:rPr>
          <w:rFonts w:ascii="Times New Roman" w:hAnsi="Times New Roman" w:cs="Times New Roman"/>
          <w:sz w:val="24"/>
          <w:szCs w:val="24"/>
        </w:rPr>
        <w:t xml:space="preserve"> los contratos. La distinción entre los diferentes contratos genera redes clientelares. Se </w:t>
      </w:r>
      <w:r w:rsidR="00384760" w:rsidRPr="005734E3">
        <w:rPr>
          <w:rFonts w:ascii="Times New Roman" w:hAnsi="Times New Roman" w:cs="Times New Roman"/>
          <w:sz w:val="24"/>
          <w:szCs w:val="24"/>
        </w:rPr>
        <w:t>requiere</w:t>
      </w:r>
      <w:r w:rsidRPr="005734E3">
        <w:rPr>
          <w:rFonts w:ascii="Times New Roman" w:hAnsi="Times New Roman" w:cs="Times New Roman"/>
          <w:sz w:val="24"/>
          <w:szCs w:val="24"/>
        </w:rPr>
        <w:t xml:space="preserve"> uniformidad en las reglas jurídicas y acabar con la tendencia de cambiar la ley de contratos de sector público con tant</w:t>
      </w:r>
      <w:r w:rsidR="00966DF4" w:rsidRPr="005734E3">
        <w:rPr>
          <w:rFonts w:ascii="Times New Roman" w:hAnsi="Times New Roman" w:cs="Times New Roman"/>
          <w:sz w:val="24"/>
          <w:szCs w:val="24"/>
        </w:rPr>
        <w:t>a frecuencia -</w:t>
      </w:r>
      <w:r w:rsidRPr="005734E3">
        <w:rPr>
          <w:rFonts w:ascii="Times New Roman" w:hAnsi="Times New Roman" w:cs="Times New Roman"/>
          <w:sz w:val="24"/>
          <w:szCs w:val="24"/>
        </w:rPr>
        <w:t>unas 30 veces en 8 años</w:t>
      </w:r>
      <w:r w:rsidR="00966DF4" w:rsidRPr="005734E3">
        <w:rPr>
          <w:rFonts w:ascii="Times New Roman" w:hAnsi="Times New Roman" w:cs="Times New Roman"/>
          <w:sz w:val="24"/>
          <w:szCs w:val="24"/>
        </w:rPr>
        <w:t>-</w:t>
      </w:r>
      <w:r w:rsidRPr="005734E3">
        <w:rPr>
          <w:rFonts w:ascii="Times New Roman" w:hAnsi="Times New Roman" w:cs="Times New Roman"/>
          <w:sz w:val="24"/>
          <w:szCs w:val="24"/>
        </w:rPr>
        <w:t xml:space="preserve">. Esto ha generado </w:t>
      </w:r>
      <w:r w:rsidR="002C699B">
        <w:rPr>
          <w:rFonts w:ascii="Times New Roman" w:hAnsi="Times New Roman" w:cs="Times New Roman"/>
          <w:sz w:val="24"/>
          <w:szCs w:val="24"/>
        </w:rPr>
        <w:t xml:space="preserve">numerosos </w:t>
      </w:r>
      <w:r w:rsidRPr="005734E3">
        <w:rPr>
          <w:rFonts w:ascii="Times New Roman" w:hAnsi="Times New Roman" w:cs="Times New Roman"/>
          <w:sz w:val="24"/>
          <w:szCs w:val="24"/>
        </w:rPr>
        <w:t xml:space="preserve">frenos en la contratación pública. </w:t>
      </w:r>
    </w:p>
    <w:p w14:paraId="6AEF926C" w14:textId="77777777" w:rsidR="00400F44" w:rsidRPr="005734E3" w:rsidRDefault="00400F44" w:rsidP="00CC3D31">
      <w:pPr>
        <w:ind w:left="567" w:hanging="142"/>
        <w:jc w:val="both"/>
        <w:rPr>
          <w:rFonts w:ascii="Times New Roman" w:hAnsi="Times New Roman" w:cs="Times New Roman"/>
          <w:sz w:val="24"/>
          <w:szCs w:val="24"/>
        </w:rPr>
      </w:pPr>
    </w:p>
    <w:p w14:paraId="03D11B9F" w14:textId="0460B242" w:rsidR="00400F44" w:rsidRPr="005734E3" w:rsidRDefault="0062190D" w:rsidP="00CC3D31">
      <w:pPr>
        <w:numPr>
          <w:ilvl w:val="0"/>
          <w:numId w:val="2"/>
        </w:numPr>
        <w:tabs>
          <w:tab w:val="clear" w:pos="720"/>
        </w:tabs>
        <w:ind w:left="567" w:hanging="142"/>
        <w:jc w:val="both"/>
        <w:rPr>
          <w:rFonts w:ascii="Times New Roman" w:hAnsi="Times New Roman" w:cs="Times New Roman"/>
          <w:sz w:val="24"/>
          <w:szCs w:val="24"/>
        </w:rPr>
      </w:pPr>
      <w:r w:rsidRPr="002C699B">
        <w:rPr>
          <w:rFonts w:ascii="Times New Roman" w:hAnsi="Times New Roman" w:cs="Times New Roman"/>
          <w:i/>
          <w:sz w:val="24"/>
          <w:szCs w:val="24"/>
        </w:rPr>
        <w:t>Refuerzos en los mecanismos de control.</w:t>
      </w:r>
      <w:r w:rsidRPr="005734E3">
        <w:rPr>
          <w:rFonts w:ascii="Times New Roman" w:hAnsi="Times New Roman" w:cs="Times New Roman"/>
          <w:sz w:val="24"/>
          <w:szCs w:val="24"/>
        </w:rPr>
        <w:t xml:space="preserve"> Un buen sistema de control preventivo por la propia administración supone un ahorro del 5% en los propios contratos. En la medida que hay controles preventivos, se fortalece la transparencia, se reactiva la economía y se me</w:t>
      </w:r>
      <w:r w:rsidR="00966DF4" w:rsidRPr="005734E3">
        <w:rPr>
          <w:rFonts w:ascii="Times New Roman" w:hAnsi="Times New Roman" w:cs="Times New Roman"/>
          <w:sz w:val="24"/>
          <w:szCs w:val="24"/>
        </w:rPr>
        <w:t>jora la eficiencia. Es necesaria</w:t>
      </w:r>
      <w:r w:rsidRPr="005734E3">
        <w:rPr>
          <w:rFonts w:ascii="Times New Roman" w:hAnsi="Times New Roman" w:cs="Times New Roman"/>
          <w:sz w:val="24"/>
          <w:szCs w:val="24"/>
        </w:rPr>
        <w:t xml:space="preserve"> una autoridad independiente en contratación pública. </w:t>
      </w:r>
    </w:p>
    <w:p w14:paraId="081D42E9" w14:textId="77777777" w:rsidR="00400F44" w:rsidRPr="005734E3" w:rsidRDefault="00400F44" w:rsidP="00CC3D31">
      <w:pPr>
        <w:ind w:left="567" w:hanging="142"/>
        <w:jc w:val="both"/>
        <w:rPr>
          <w:rFonts w:ascii="Times New Roman" w:hAnsi="Times New Roman" w:cs="Times New Roman"/>
          <w:sz w:val="24"/>
          <w:szCs w:val="24"/>
        </w:rPr>
      </w:pPr>
    </w:p>
    <w:p w14:paraId="659C9532" w14:textId="3B368395" w:rsidR="00400F44" w:rsidRPr="005734E3" w:rsidRDefault="002C699B" w:rsidP="00CC3D31">
      <w:pPr>
        <w:numPr>
          <w:ilvl w:val="0"/>
          <w:numId w:val="2"/>
        </w:numPr>
        <w:tabs>
          <w:tab w:val="clear" w:pos="720"/>
        </w:tabs>
        <w:ind w:left="567" w:hanging="142"/>
        <w:jc w:val="both"/>
        <w:rPr>
          <w:rFonts w:ascii="Times New Roman" w:hAnsi="Times New Roman" w:cs="Times New Roman"/>
          <w:sz w:val="24"/>
          <w:szCs w:val="24"/>
        </w:rPr>
      </w:pPr>
      <w:r>
        <w:rPr>
          <w:rFonts w:ascii="Times New Roman" w:hAnsi="Times New Roman" w:cs="Times New Roman"/>
          <w:sz w:val="24"/>
          <w:szCs w:val="24"/>
        </w:rPr>
        <w:t>Necesaria mejora</w:t>
      </w:r>
      <w:r w:rsidR="0062190D" w:rsidRPr="005734E3">
        <w:rPr>
          <w:rFonts w:ascii="Times New Roman" w:hAnsi="Times New Roman" w:cs="Times New Roman"/>
          <w:sz w:val="24"/>
          <w:szCs w:val="24"/>
        </w:rPr>
        <w:t xml:space="preserve"> </w:t>
      </w:r>
      <w:r>
        <w:rPr>
          <w:rFonts w:ascii="Times New Roman" w:hAnsi="Times New Roman" w:cs="Times New Roman"/>
          <w:sz w:val="24"/>
          <w:szCs w:val="24"/>
        </w:rPr>
        <w:t xml:space="preserve">de </w:t>
      </w:r>
      <w:r w:rsidR="0062190D" w:rsidRPr="005734E3">
        <w:rPr>
          <w:rFonts w:ascii="Times New Roman" w:hAnsi="Times New Roman" w:cs="Times New Roman"/>
          <w:sz w:val="24"/>
          <w:szCs w:val="24"/>
        </w:rPr>
        <w:t xml:space="preserve">la transparencia de </w:t>
      </w:r>
      <w:r w:rsidR="00D61FA2">
        <w:rPr>
          <w:rFonts w:ascii="Times New Roman" w:hAnsi="Times New Roman" w:cs="Times New Roman"/>
          <w:sz w:val="24"/>
          <w:szCs w:val="24"/>
        </w:rPr>
        <w:t xml:space="preserve">una </w:t>
      </w:r>
      <w:r w:rsidR="0062190D" w:rsidRPr="005734E3">
        <w:rPr>
          <w:rFonts w:ascii="Times New Roman" w:hAnsi="Times New Roman" w:cs="Times New Roman"/>
          <w:sz w:val="24"/>
          <w:szCs w:val="24"/>
        </w:rPr>
        <w:t>forma significativa, pues</w:t>
      </w:r>
      <w:r w:rsidR="00966DF4" w:rsidRPr="005734E3">
        <w:rPr>
          <w:rFonts w:ascii="Times New Roman" w:hAnsi="Times New Roman" w:cs="Times New Roman"/>
          <w:sz w:val="24"/>
          <w:szCs w:val="24"/>
        </w:rPr>
        <w:t>to que hay una L</w:t>
      </w:r>
      <w:r w:rsidR="0062190D" w:rsidRPr="005734E3">
        <w:rPr>
          <w:rFonts w:ascii="Times New Roman" w:hAnsi="Times New Roman" w:cs="Times New Roman"/>
          <w:sz w:val="24"/>
          <w:szCs w:val="24"/>
        </w:rPr>
        <w:t>ey que obliga</w:t>
      </w:r>
      <w:r w:rsidR="00CC3D31">
        <w:rPr>
          <w:rFonts w:ascii="Times New Roman" w:hAnsi="Times New Roman" w:cs="Times New Roman"/>
          <w:sz w:val="24"/>
          <w:szCs w:val="24"/>
        </w:rPr>
        <w:t xml:space="preserve"> a las instituciones públicas</w:t>
      </w:r>
      <w:r w:rsidR="0062190D" w:rsidRPr="005734E3">
        <w:rPr>
          <w:rFonts w:ascii="Times New Roman" w:hAnsi="Times New Roman" w:cs="Times New Roman"/>
          <w:sz w:val="24"/>
          <w:szCs w:val="24"/>
        </w:rPr>
        <w:t xml:space="preserve"> a publicar en la Plataforma de Contratación del Sector Público</w:t>
      </w:r>
      <w:r w:rsidR="001368A0">
        <w:rPr>
          <w:rFonts w:ascii="Times New Roman" w:hAnsi="Times New Roman" w:cs="Times New Roman"/>
          <w:sz w:val="24"/>
          <w:szCs w:val="24"/>
        </w:rPr>
        <w:t>, la cual</w:t>
      </w:r>
      <w:r w:rsidR="00CC3D31">
        <w:rPr>
          <w:rFonts w:ascii="Times New Roman" w:hAnsi="Times New Roman" w:cs="Times New Roman"/>
          <w:sz w:val="24"/>
          <w:szCs w:val="24"/>
        </w:rPr>
        <w:t xml:space="preserve"> no se cumple</w:t>
      </w:r>
      <w:r w:rsidR="00966DF4" w:rsidRPr="005734E3">
        <w:rPr>
          <w:rFonts w:ascii="Times New Roman" w:hAnsi="Times New Roman" w:cs="Times New Roman"/>
          <w:sz w:val="24"/>
          <w:szCs w:val="24"/>
        </w:rPr>
        <w:t xml:space="preserve"> mayoritariamente</w:t>
      </w:r>
      <w:r w:rsidR="0062190D" w:rsidRPr="005734E3">
        <w:rPr>
          <w:rFonts w:ascii="Times New Roman" w:hAnsi="Times New Roman" w:cs="Times New Roman"/>
          <w:sz w:val="24"/>
          <w:szCs w:val="24"/>
        </w:rPr>
        <w:t xml:space="preserve">. Es imprescindible fomentar la </w:t>
      </w:r>
      <w:r w:rsidR="00966DF4" w:rsidRPr="005734E3">
        <w:rPr>
          <w:rFonts w:ascii="Times New Roman" w:hAnsi="Times New Roman" w:cs="Times New Roman"/>
          <w:sz w:val="24"/>
          <w:szCs w:val="24"/>
        </w:rPr>
        <w:t>public</w:t>
      </w:r>
      <w:r w:rsidR="00CC3D31">
        <w:rPr>
          <w:rFonts w:ascii="Times New Roman" w:hAnsi="Times New Roman" w:cs="Times New Roman"/>
          <w:sz w:val="24"/>
          <w:szCs w:val="24"/>
        </w:rPr>
        <w:t>ación de los contratos en la Plataforma</w:t>
      </w:r>
      <w:r w:rsidR="00966DF4" w:rsidRPr="005734E3">
        <w:rPr>
          <w:rFonts w:ascii="Times New Roman" w:hAnsi="Times New Roman" w:cs="Times New Roman"/>
          <w:sz w:val="24"/>
          <w:szCs w:val="24"/>
        </w:rPr>
        <w:t xml:space="preserve">, y se hace necesario que la nueva Ley de Contratos </w:t>
      </w:r>
      <w:r w:rsidR="00CC3D31">
        <w:rPr>
          <w:rFonts w:ascii="Times New Roman" w:hAnsi="Times New Roman" w:cs="Times New Roman"/>
          <w:sz w:val="24"/>
          <w:szCs w:val="24"/>
        </w:rPr>
        <w:t xml:space="preserve">públicos </w:t>
      </w:r>
      <w:r w:rsidR="00966DF4" w:rsidRPr="002C699B">
        <w:rPr>
          <w:rFonts w:ascii="Times New Roman" w:hAnsi="Times New Roman" w:cs="Times New Roman"/>
          <w:i/>
          <w:sz w:val="24"/>
          <w:szCs w:val="24"/>
        </w:rPr>
        <w:t xml:space="preserve">establezca la nulidad de los contratos </w:t>
      </w:r>
      <w:r w:rsidR="00966DF4" w:rsidRPr="005734E3">
        <w:rPr>
          <w:rFonts w:ascii="Times New Roman" w:hAnsi="Times New Roman" w:cs="Times New Roman"/>
          <w:sz w:val="24"/>
          <w:szCs w:val="24"/>
        </w:rPr>
        <w:t>si no se publican en la citad</w:t>
      </w:r>
      <w:r w:rsidR="00CC3D31">
        <w:rPr>
          <w:rFonts w:ascii="Times New Roman" w:hAnsi="Times New Roman" w:cs="Times New Roman"/>
          <w:sz w:val="24"/>
          <w:szCs w:val="24"/>
        </w:rPr>
        <w:t>a</w:t>
      </w:r>
      <w:r w:rsidR="00966DF4" w:rsidRPr="005734E3">
        <w:rPr>
          <w:rFonts w:ascii="Times New Roman" w:hAnsi="Times New Roman" w:cs="Times New Roman"/>
          <w:sz w:val="24"/>
          <w:szCs w:val="24"/>
        </w:rPr>
        <w:t xml:space="preserve"> Plataforma</w:t>
      </w:r>
      <w:r w:rsidR="0062190D" w:rsidRPr="005734E3">
        <w:rPr>
          <w:rFonts w:ascii="Times New Roman" w:hAnsi="Times New Roman" w:cs="Times New Roman"/>
          <w:sz w:val="24"/>
          <w:szCs w:val="24"/>
        </w:rPr>
        <w:t xml:space="preserve">. </w:t>
      </w:r>
    </w:p>
    <w:p w14:paraId="22911F69" w14:textId="77777777" w:rsidR="00966DF4" w:rsidRPr="005734E3" w:rsidRDefault="00966DF4" w:rsidP="00CC3D31">
      <w:pPr>
        <w:pStyle w:val="Prrafodelista"/>
        <w:ind w:left="567" w:hanging="142"/>
        <w:jc w:val="both"/>
      </w:pPr>
    </w:p>
    <w:p w14:paraId="09FBF921" w14:textId="13D63404" w:rsidR="00966DF4" w:rsidRPr="005734E3" w:rsidRDefault="00966DF4" w:rsidP="00CC3D31">
      <w:pPr>
        <w:numPr>
          <w:ilvl w:val="0"/>
          <w:numId w:val="2"/>
        </w:numPr>
        <w:tabs>
          <w:tab w:val="clear" w:pos="720"/>
        </w:tabs>
        <w:ind w:left="567" w:hanging="142"/>
        <w:jc w:val="both"/>
        <w:rPr>
          <w:rFonts w:ascii="Times New Roman" w:hAnsi="Times New Roman" w:cs="Times New Roman"/>
          <w:sz w:val="24"/>
          <w:szCs w:val="24"/>
        </w:rPr>
      </w:pPr>
      <w:r w:rsidRPr="005734E3">
        <w:rPr>
          <w:rFonts w:ascii="Times New Roman" w:hAnsi="Times New Roman" w:cs="Times New Roman"/>
          <w:sz w:val="24"/>
          <w:szCs w:val="24"/>
        </w:rPr>
        <w:t xml:space="preserve">Es necesario impulsar la </w:t>
      </w:r>
      <w:r w:rsidRPr="00CC3D31">
        <w:rPr>
          <w:rFonts w:ascii="Times New Roman" w:hAnsi="Times New Roman" w:cs="Times New Roman"/>
          <w:i/>
          <w:sz w:val="24"/>
          <w:szCs w:val="24"/>
        </w:rPr>
        <w:t>profesionalización</w:t>
      </w:r>
      <w:r w:rsidRPr="005734E3">
        <w:rPr>
          <w:rFonts w:ascii="Times New Roman" w:hAnsi="Times New Roman" w:cs="Times New Roman"/>
          <w:sz w:val="24"/>
          <w:szCs w:val="24"/>
        </w:rPr>
        <w:t xml:space="preserve"> </w:t>
      </w:r>
      <w:r w:rsidRPr="002C699B">
        <w:rPr>
          <w:rFonts w:ascii="Times New Roman" w:hAnsi="Times New Roman" w:cs="Times New Roman"/>
          <w:i/>
          <w:sz w:val="24"/>
          <w:szCs w:val="24"/>
        </w:rPr>
        <w:t>de las Mesas de contratación,</w:t>
      </w:r>
      <w:r w:rsidRPr="005734E3">
        <w:rPr>
          <w:rFonts w:ascii="Times New Roman" w:hAnsi="Times New Roman" w:cs="Times New Roman"/>
          <w:sz w:val="24"/>
          <w:szCs w:val="24"/>
        </w:rPr>
        <w:t xml:space="preserve"> excluyen</w:t>
      </w:r>
      <w:r w:rsidR="00CC3D31">
        <w:rPr>
          <w:rFonts w:ascii="Times New Roman" w:hAnsi="Times New Roman" w:cs="Times New Roman"/>
          <w:sz w:val="24"/>
          <w:szCs w:val="24"/>
        </w:rPr>
        <w:t>do</w:t>
      </w:r>
      <w:r w:rsidRPr="005734E3">
        <w:rPr>
          <w:rFonts w:ascii="Times New Roman" w:hAnsi="Times New Roman" w:cs="Times New Roman"/>
          <w:sz w:val="24"/>
          <w:szCs w:val="24"/>
        </w:rPr>
        <w:t xml:space="preserve"> la partic</w:t>
      </w:r>
      <w:r w:rsidR="005E75AF" w:rsidRPr="005734E3">
        <w:rPr>
          <w:rFonts w:ascii="Times New Roman" w:hAnsi="Times New Roman" w:cs="Times New Roman"/>
          <w:sz w:val="24"/>
          <w:szCs w:val="24"/>
        </w:rPr>
        <w:t>i</w:t>
      </w:r>
      <w:r w:rsidRPr="005734E3">
        <w:rPr>
          <w:rFonts w:ascii="Times New Roman" w:hAnsi="Times New Roman" w:cs="Times New Roman"/>
          <w:sz w:val="24"/>
          <w:szCs w:val="24"/>
        </w:rPr>
        <w:t xml:space="preserve">pación en las mismas de cargos políticos. En todo </w:t>
      </w:r>
      <w:r w:rsidR="005E75AF" w:rsidRPr="005734E3">
        <w:rPr>
          <w:rFonts w:ascii="Times New Roman" w:hAnsi="Times New Roman" w:cs="Times New Roman"/>
          <w:sz w:val="24"/>
          <w:szCs w:val="24"/>
        </w:rPr>
        <w:t>expediente de licitación, en especial los de concesión o de un importe elevado, debe existir con carácter habilitante un informe detallado de conveniencia financiera suscrito por funcionarios. Es una condición básica que se</w:t>
      </w:r>
      <w:r w:rsidR="00CC3D31">
        <w:rPr>
          <w:rFonts w:ascii="Times New Roman" w:hAnsi="Times New Roman" w:cs="Times New Roman"/>
          <w:sz w:val="24"/>
          <w:szCs w:val="24"/>
        </w:rPr>
        <w:t xml:space="preserve"> aparte</w:t>
      </w:r>
      <w:r w:rsidR="005E75AF" w:rsidRPr="005734E3">
        <w:rPr>
          <w:rFonts w:ascii="Times New Roman" w:hAnsi="Times New Roman" w:cs="Times New Roman"/>
          <w:sz w:val="24"/>
          <w:szCs w:val="24"/>
        </w:rPr>
        <w:t xml:space="preserve"> a los cargos políticos de las decisiones en la asignación de los contratos públicos.</w:t>
      </w:r>
    </w:p>
    <w:p w14:paraId="4CAFA93A" w14:textId="77777777" w:rsidR="00966DF4" w:rsidRPr="005734E3" w:rsidRDefault="00966DF4" w:rsidP="00CC3D31">
      <w:pPr>
        <w:ind w:left="567" w:hanging="142"/>
        <w:jc w:val="both"/>
        <w:rPr>
          <w:rFonts w:ascii="Times New Roman" w:hAnsi="Times New Roman" w:cs="Times New Roman"/>
          <w:sz w:val="24"/>
          <w:szCs w:val="24"/>
        </w:rPr>
      </w:pPr>
    </w:p>
    <w:p w14:paraId="077DBE7B" w14:textId="1EEC901D" w:rsidR="00400F44" w:rsidRPr="005734E3" w:rsidRDefault="0062190D" w:rsidP="00CC3D31">
      <w:pPr>
        <w:numPr>
          <w:ilvl w:val="0"/>
          <w:numId w:val="2"/>
        </w:numPr>
        <w:tabs>
          <w:tab w:val="clear" w:pos="720"/>
        </w:tabs>
        <w:ind w:left="567" w:hanging="142"/>
        <w:jc w:val="both"/>
        <w:rPr>
          <w:rFonts w:ascii="Times New Roman" w:hAnsi="Times New Roman" w:cs="Times New Roman"/>
          <w:sz w:val="24"/>
          <w:szCs w:val="24"/>
        </w:rPr>
      </w:pPr>
      <w:r w:rsidRPr="002C699B">
        <w:rPr>
          <w:rFonts w:ascii="Times New Roman" w:hAnsi="Times New Roman" w:cs="Times New Roman"/>
          <w:i/>
          <w:sz w:val="24"/>
          <w:szCs w:val="24"/>
        </w:rPr>
        <w:t>Los medios electrónicos son una herramienta clave</w:t>
      </w:r>
      <w:r w:rsidR="002C699B">
        <w:rPr>
          <w:rFonts w:ascii="Times New Roman" w:hAnsi="Times New Roman" w:cs="Times New Roman"/>
          <w:i/>
          <w:sz w:val="24"/>
          <w:szCs w:val="24"/>
        </w:rPr>
        <w:t xml:space="preserve"> de transparencia y de eficiencia</w:t>
      </w:r>
      <w:r w:rsidRPr="005734E3">
        <w:rPr>
          <w:rFonts w:ascii="Times New Roman" w:hAnsi="Times New Roman" w:cs="Times New Roman"/>
          <w:sz w:val="24"/>
          <w:szCs w:val="24"/>
        </w:rPr>
        <w:t xml:space="preserve">. La transición hacia la administración electrónica está siendo muy lenta. En este ámbito, el proyecto de ley tiene muchas carencias, ya que no cumple las obligaciones europeas, un vehículo muy importante para generar transparencia. Como es el caso de los contratos menores. </w:t>
      </w:r>
    </w:p>
    <w:p w14:paraId="7E01344B" w14:textId="77777777" w:rsidR="00384760" w:rsidRPr="005734E3" w:rsidRDefault="00384760" w:rsidP="00CC3D31">
      <w:pPr>
        <w:pStyle w:val="Prrafodelista"/>
        <w:ind w:left="567" w:hanging="142"/>
        <w:jc w:val="both"/>
      </w:pPr>
    </w:p>
    <w:p w14:paraId="0F40299E" w14:textId="2325EF54" w:rsidR="00400F44" w:rsidRPr="005734E3" w:rsidRDefault="0062190D" w:rsidP="00CC3D31">
      <w:pPr>
        <w:numPr>
          <w:ilvl w:val="0"/>
          <w:numId w:val="2"/>
        </w:numPr>
        <w:tabs>
          <w:tab w:val="clear" w:pos="720"/>
        </w:tabs>
        <w:ind w:left="567" w:hanging="142"/>
        <w:jc w:val="both"/>
        <w:rPr>
          <w:rFonts w:ascii="Times New Roman" w:hAnsi="Times New Roman" w:cs="Times New Roman"/>
          <w:sz w:val="24"/>
          <w:szCs w:val="24"/>
        </w:rPr>
      </w:pPr>
      <w:r w:rsidRPr="005734E3">
        <w:rPr>
          <w:rFonts w:ascii="Times New Roman" w:hAnsi="Times New Roman" w:cs="Times New Roman"/>
          <w:sz w:val="24"/>
          <w:szCs w:val="24"/>
        </w:rPr>
        <w:t xml:space="preserve">En cuanto a los criterios de adjudicación, es necesario centrarse en cómo se realiza la licitación. Para que sea transparente, las </w:t>
      </w:r>
      <w:r w:rsidRPr="002C699B">
        <w:rPr>
          <w:rFonts w:ascii="Times New Roman" w:hAnsi="Times New Roman" w:cs="Times New Roman"/>
          <w:i/>
          <w:sz w:val="24"/>
          <w:szCs w:val="24"/>
        </w:rPr>
        <w:t>regla</w:t>
      </w:r>
      <w:r w:rsidR="00CC3D31" w:rsidRPr="002C699B">
        <w:rPr>
          <w:rFonts w:ascii="Times New Roman" w:hAnsi="Times New Roman" w:cs="Times New Roman"/>
          <w:i/>
          <w:sz w:val="24"/>
          <w:szCs w:val="24"/>
        </w:rPr>
        <w:t>s de licitación deben promover un</w:t>
      </w:r>
      <w:r w:rsidRPr="002C699B">
        <w:rPr>
          <w:rFonts w:ascii="Times New Roman" w:hAnsi="Times New Roman" w:cs="Times New Roman"/>
          <w:i/>
          <w:sz w:val="24"/>
          <w:szCs w:val="24"/>
        </w:rPr>
        <w:t xml:space="preserve">a competencia </w:t>
      </w:r>
      <w:r w:rsidR="00CC3D31" w:rsidRPr="002C699B">
        <w:rPr>
          <w:rFonts w:ascii="Times New Roman" w:hAnsi="Times New Roman" w:cs="Times New Roman"/>
          <w:i/>
          <w:sz w:val="24"/>
          <w:szCs w:val="24"/>
        </w:rPr>
        <w:t>real</w:t>
      </w:r>
      <w:r w:rsidRPr="002C699B">
        <w:rPr>
          <w:rFonts w:ascii="Times New Roman" w:hAnsi="Times New Roman" w:cs="Times New Roman"/>
          <w:i/>
          <w:sz w:val="24"/>
          <w:szCs w:val="24"/>
        </w:rPr>
        <w:t>,</w:t>
      </w:r>
      <w:r w:rsidRPr="005734E3">
        <w:rPr>
          <w:rFonts w:ascii="Times New Roman" w:hAnsi="Times New Roman" w:cs="Times New Roman"/>
          <w:sz w:val="24"/>
          <w:szCs w:val="24"/>
        </w:rPr>
        <w:t xml:space="preserve"> </w:t>
      </w:r>
      <w:r w:rsidR="001368A0">
        <w:rPr>
          <w:rFonts w:ascii="Times New Roman" w:hAnsi="Times New Roman" w:cs="Times New Roman"/>
          <w:sz w:val="24"/>
          <w:szCs w:val="24"/>
        </w:rPr>
        <w:t xml:space="preserve">con </w:t>
      </w:r>
      <w:r w:rsidRPr="005734E3">
        <w:rPr>
          <w:rFonts w:ascii="Times New Roman" w:hAnsi="Times New Roman" w:cs="Times New Roman"/>
          <w:sz w:val="24"/>
          <w:szCs w:val="24"/>
        </w:rPr>
        <w:t>criterios claros y precisos que aporten valor añadido. En España hemos desarrollado una visión muy economicista de la contratación pública. Se deja mucho peso en el precio, cuando en realidad hay que abordar problemas más importantes como por ejemplo que los contra</w:t>
      </w:r>
      <w:r w:rsidR="002C699B">
        <w:rPr>
          <w:rFonts w:ascii="Times New Roman" w:hAnsi="Times New Roman" w:cs="Times New Roman"/>
          <w:sz w:val="24"/>
          <w:szCs w:val="24"/>
        </w:rPr>
        <w:t xml:space="preserve">tos no se cumplen. Se precisan </w:t>
      </w:r>
      <w:r w:rsidR="002C699B" w:rsidRPr="00D61FA2">
        <w:rPr>
          <w:rFonts w:ascii="Times New Roman" w:hAnsi="Times New Roman" w:cs="Times New Roman"/>
          <w:i/>
          <w:sz w:val="24"/>
          <w:szCs w:val="24"/>
        </w:rPr>
        <w:t>r</w:t>
      </w:r>
      <w:r w:rsidRPr="00D61FA2">
        <w:rPr>
          <w:rFonts w:ascii="Times New Roman" w:hAnsi="Times New Roman" w:cs="Times New Roman"/>
          <w:i/>
          <w:sz w:val="24"/>
          <w:szCs w:val="24"/>
        </w:rPr>
        <w:t>eglas limpias</w:t>
      </w:r>
      <w:r w:rsidRPr="005734E3">
        <w:rPr>
          <w:rFonts w:ascii="Times New Roman" w:hAnsi="Times New Roman" w:cs="Times New Roman"/>
          <w:sz w:val="24"/>
          <w:szCs w:val="24"/>
        </w:rPr>
        <w:t xml:space="preserve"> que garantice</w:t>
      </w:r>
      <w:r w:rsidR="002C699B">
        <w:rPr>
          <w:rFonts w:ascii="Times New Roman" w:hAnsi="Times New Roman" w:cs="Times New Roman"/>
          <w:sz w:val="24"/>
          <w:szCs w:val="24"/>
        </w:rPr>
        <w:t>n</w:t>
      </w:r>
      <w:r w:rsidRPr="005734E3">
        <w:rPr>
          <w:rFonts w:ascii="Times New Roman" w:hAnsi="Times New Roman" w:cs="Times New Roman"/>
          <w:sz w:val="24"/>
          <w:szCs w:val="24"/>
        </w:rPr>
        <w:t xml:space="preserve"> que se cumple el objeto del contrato. Las modificaciones se deben dar solo en ocasiones puntuales y no para modificar las circunstancias esenciales de la contratación, como por ejemplo variar el precio inicial de licitación. </w:t>
      </w:r>
    </w:p>
    <w:p w14:paraId="0C7AF108" w14:textId="77777777" w:rsidR="00E90D0B" w:rsidRPr="005734E3" w:rsidRDefault="00E90D0B" w:rsidP="00CC3D31">
      <w:pPr>
        <w:ind w:left="567" w:hanging="142"/>
        <w:jc w:val="both"/>
        <w:rPr>
          <w:rFonts w:ascii="Times New Roman" w:hAnsi="Times New Roman" w:cs="Times New Roman"/>
          <w:sz w:val="24"/>
          <w:szCs w:val="24"/>
        </w:rPr>
      </w:pPr>
    </w:p>
    <w:p w14:paraId="2B895C5B" w14:textId="7B9539B4" w:rsidR="00400F44" w:rsidRPr="005734E3" w:rsidRDefault="005E75AF" w:rsidP="00CC3D31">
      <w:pPr>
        <w:numPr>
          <w:ilvl w:val="0"/>
          <w:numId w:val="2"/>
        </w:numPr>
        <w:tabs>
          <w:tab w:val="clear" w:pos="720"/>
        </w:tabs>
        <w:ind w:left="567" w:hanging="142"/>
        <w:jc w:val="both"/>
        <w:rPr>
          <w:rFonts w:ascii="Times New Roman" w:hAnsi="Times New Roman" w:cs="Times New Roman"/>
          <w:color w:val="000000"/>
          <w:sz w:val="24"/>
          <w:szCs w:val="24"/>
        </w:rPr>
      </w:pPr>
      <w:r w:rsidRPr="005734E3">
        <w:rPr>
          <w:rFonts w:ascii="Times New Roman" w:hAnsi="Times New Roman" w:cs="Times New Roman"/>
          <w:sz w:val="24"/>
          <w:szCs w:val="24"/>
        </w:rPr>
        <w:t xml:space="preserve">Se debe </w:t>
      </w:r>
      <w:r w:rsidRPr="002C699B">
        <w:rPr>
          <w:rFonts w:ascii="Times New Roman" w:hAnsi="Times New Roman" w:cs="Times New Roman"/>
          <w:i/>
          <w:sz w:val="24"/>
          <w:szCs w:val="24"/>
        </w:rPr>
        <w:t>poner</w:t>
      </w:r>
      <w:r w:rsidR="0062190D" w:rsidRPr="002C699B">
        <w:rPr>
          <w:rFonts w:ascii="Times New Roman" w:hAnsi="Times New Roman" w:cs="Times New Roman"/>
          <w:i/>
          <w:sz w:val="24"/>
          <w:szCs w:val="24"/>
        </w:rPr>
        <w:t xml:space="preserve"> en valor la calidad de la prestación.</w:t>
      </w:r>
      <w:r w:rsidR="0062190D" w:rsidRPr="005734E3">
        <w:rPr>
          <w:rFonts w:ascii="Times New Roman" w:hAnsi="Times New Roman" w:cs="Times New Roman"/>
          <w:sz w:val="24"/>
          <w:szCs w:val="24"/>
        </w:rPr>
        <w:t xml:space="preserve"> Debería haber un proceso equitativo de asignación del contrato. Es muy importante el diseño del pliego, el informe de necesidad </w:t>
      </w:r>
      <w:r w:rsidR="0062190D" w:rsidRPr="005734E3">
        <w:rPr>
          <w:rFonts w:ascii="Times New Roman" w:hAnsi="Times New Roman" w:cs="Times New Roman"/>
          <w:color w:val="000000"/>
          <w:sz w:val="24"/>
          <w:szCs w:val="24"/>
        </w:rPr>
        <w:t>y el de conveniencia. Es fundamental la transparencia para trasmitir a los ciudadanos lo qué se decide, cómo y por qué.</w:t>
      </w:r>
    </w:p>
    <w:p w14:paraId="7B4CBE19" w14:textId="77777777" w:rsidR="00844D88" w:rsidRPr="005734E3" w:rsidRDefault="00844D88" w:rsidP="00F83023">
      <w:pPr>
        <w:ind w:firstLine="426"/>
        <w:jc w:val="both"/>
        <w:rPr>
          <w:rFonts w:ascii="Times New Roman" w:hAnsi="Times New Roman" w:cs="Times New Roman"/>
          <w:color w:val="000000"/>
          <w:sz w:val="24"/>
          <w:szCs w:val="24"/>
        </w:rPr>
      </w:pPr>
    </w:p>
    <w:p w14:paraId="23006515" w14:textId="77777777" w:rsidR="002C699B" w:rsidRDefault="005E75AF" w:rsidP="00F83023">
      <w:pPr>
        <w:ind w:firstLine="425"/>
        <w:jc w:val="both"/>
        <w:rPr>
          <w:rFonts w:ascii="Times New Roman" w:hAnsi="Times New Roman" w:cs="Times New Roman"/>
          <w:color w:val="000000"/>
          <w:sz w:val="24"/>
          <w:szCs w:val="24"/>
        </w:rPr>
      </w:pPr>
      <w:r w:rsidRPr="005734E3">
        <w:rPr>
          <w:rFonts w:ascii="Times New Roman" w:hAnsi="Times New Roman" w:cs="Times New Roman"/>
          <w:color w:val="000000"/>
          <w:sz w:val="24"/>
          <w:szCs w:val="24"/>
        </w:rPr>
        <w:t>Haciendo referencia a las intervenciones en la Mesa</w:t>
      </w:r>
      <w:r w:rsidR="001368A0">
        <w:rPr>
          <w:rFonts w:ascii="Times New Roman" w:hAnsi="Times New Roman" w:cs="Times New Roman"/>
          <w:color w:val="000000"/>
          <w:sz w:val="24"/>
          <w:szCs w:val="24"/>
        </w:rPr>
        <w:t xml:space="preserve">, </w:t>
      </w:r>
      <w:r w:rsidR="001368A0" w:rsidRPr="001368A0">
        <w:rPr>
          <w:rFonts w:ascii="Times New Roman" w:hAnsi="Times New Roman" w:cs="Times New Roman"/>
          <w:i/>
          <w:color w:val="000000"/>
          <w:sz w:val="24"/>
          <w:szCs w:val="24"/>
        </w:rPr>
        <w:t>Jesús Lizcano</w:t>
      </w:r>
      <w:r w:rsidR="00844D88">
        <w:rPr>
          <w:rFonts w:ascii="Times New Roman" w:hAnsi="Times New Roman" w:cs="Times New Roman"/>
          <w:i/>
          <w:color w:val="000000"/>
          <w:sz w:val="24"/>
          <w:szCs w:val="24"/>
        </w:rPr>
        <w:t>,</w:t>
      </w:r>
      <w:r w:rsidR="001368A0">
        <w:rPr>
          <w:rFonts w:ascii="Times New Roman" w:hAnsi="Times New Roman" w:cs="Times New Roman"/>
          <w:color w:val="000000"/>
          <w:sz w:val="24"/>
          <w:szCs w:val="24"/>
        </w:rPr>
        <w:t xml:space="preserve"> Presidente de TI-España, ha explicado las diversas acciones que esta organización viene desarrollando en aras de </w:t>
      </w:r>
      <w:proofErr w:type="gramStart"/>
      <w:r w:rsidR="001368A0">
        <w:rPr>
          <w:rFonts w:ascii="Times New Roman" w:hAnsi="Times New Roman" w:cs="Times New Roman"/>
          <w:color w:val="000000"/>
          <w:sz w:val="24"/>
          <w:szCs w:val="24"/>
        </w:rPr>
        <w:t>las transparencia</w:t>
      </w:r>
      <w:proofErr w:type="gramEnd"/>
      <w:r w:rsidR="001368A0">
        <w:rPr>
          <w:rFonts w:ascii="Times New Roman" w:hAnsi="Times New Roman" w:cs="Times New Roman"/>
          <w:color w:val="000000"/>
          <w:sz w:val="24"/>
          <w:szCs w:val="24"/>
        </w:rPr>
        <w:t xml:space="preserve"> en la contratación pública. A tal efecto ha hecho referencia a los trabajos de la </w:t>
      </w:r>
      <w:r w:rsidR="001368A0" w:rsidRPr="00204A00">
        <w:rPr>
          <w:rFonts w:ascii="Times New Roman" w:hAnsi="Times New Roman" w:cs="Times New Roman"/>
          <w:i/>
          <w:color w:val="000000"/>
          <w:sz w:val="24"/>
          <w:szCs w:val="24"/>
        </w:rPr>
        <w:t>Comisión de Transparencia y prevención de la corrupción en licitaciones y contratos públicos</w:t>
      </w:r>
      <w:r w:rsidR="00204A00">
        <w:rPr>
          <w:rFonts w:ascii="Times New Roman" w:hAnsi="Times New Roman" w:cs="Times New Roman"/>
          <w:color w:val="000000"/>
          <w:sz w:val="24"/>
          <w:szCs w:val="24"/>
        </w:rPr>
        <w:t>, que viene desarrollando diversas actividades con propuestas</w:t>
      </w:r>
      <w:r w:rsidR="00844D88">
        <w:rPr>
          <w:rFonts w:ascii="Times New Roman" w:hAnsi="Times New Roman" w:cs="Times New Roman"/>
          <w:color w:val="000000"/>
          <w:sz w:val="24"/>
          <w:szCs w:val="24"/>
        </w:rPr>
        <w:t xml:space="preserve"> a los Partidos y G</w:t>
      </w:r>
      <w:r w:rsidR="00204A00">
        <w:rPr>
          <w:rFonts w:ascii="Times New Roman" w:hAnsi="Times New Roman" w:cs="Times New Roman"/>
          <w:color w:val="000000"/>
          <w:sz w:val="24"/>
          <w:szCs w:val="24"/>
        </w:rPr>
        <w:t xml:space="preserve">rupos parlamentarios, </w:t>
      </w:r>
      <w:r w:rsidR="00F83023">
        <w:rPr>
          <w:rFonts w:ascii="Times New Roman" w:hAnsi="Times New Roman" w:cs="Times New Roman"/>
          <w:color w:val="000000"/>
          <w:sz w:val="24"/>
          <w:szCs w:val="24"/>
        </w:rPr>
        <w:t xml:space="preserve">así como a </w:t>
      </w:r>
      <w:r w:rsidR="00844D88">
        <w:rPr>
          <w:rFonts w:ascii="Times New Roman" w:hAnsi="Times New Roman" w:cs="Times New Roman"/>
          <w:color w:val="000000"/>
          <w:sz w:val="24"/>
          <w:szCs w:val="24"/>
        </w:rPr>
        <w:t xml:space="preserve">los diversos </w:t>
      </w:r>
      <w:r w:rsidR="00204A00">
        <w:rPr>
          <w:rFonts w:ascii="Times New Roman" w:hAnsi="Times New Roman" w:cs="Times New Roman"/>
          <w:color w:val="000000"/>
          <w:sz w:val="24"/>
          <w:szCs w:val="24"/>
        </w:rPr>
        <w:t>informe</w:t>
      </w:r>
      <w:r w:rsidR="00844D88">
        <w:rPr>
          <w:rFonts w:ascii="Times New Roman" w:hAnsi="Times New Roman" w:cs="Times New Roman"/>
          <w:color w:val="000000"/>
          <w:sz w:val="24"/>
          <w:szCs w:val="24"/>
        </w:rPr>
        <w:t>s</w:t>
      </w:r>
      <w:r w:rsidR="00204A00">
        <w:rPr>
          <w:rFonts w:ascii="Times New Roman" w:hAnsi="Times New Roman" w:cs="Times New Roman"/>
          <w:color w:val="000000"/>
          <w:sz w:val="24"/>
          <w:szCs w:val="24"/>
        </w:rPr>
        <w:t xml:space="preserve"> </w:t>
      </w:r>
      <w:r w:rsidR="002C699B">
        <w:rPr>
          <w:rFonts w:ascii="Times New Roman" w:hAnsi="Times New Roman" w:cs="Times New Roman"/>
          <w:color w:val="000000"/>
          <w:sz w:val="24"/>
          <w:szCs w:val="24"/>
        </w:rPr>
        <w:t xml:space="preserve">de TI-España </w:t>
      </w:r>
      <w:r w:rsidR="00204A00">
        <w:rPr>
          <w:rFonts w:ascii="Times New Roman" w:hAnsi="Times New Roman" w:cs="Times New Roman"/>
          <w:color w:val="000000"/>
          <w:sz w:val="24"/>
          <w:szCs w:val="24"/>
        </w:rPr>
        <w:t>sobre el grado de cumplimiento por las instituciones públicas de la normativa legal sobre contratos, que viene</w:t>
      </w:r>
      <w:r w:rsidR="00844D88">
        <w:rPr>
          <w:rFonts w:ascii="Times New Roman" w:hAnsi="Times New Roman" w:cs="Times New Roman"/>
          <w:color w:val="000000"/>
          <w:sz w:val="24"/>
          <w:szCs w:val="24"/>
        </w:rPr>
        <w:t>n</w:t>
      </w:r>
      <w:r w:rsidR="00204A00">
        <w:rPr>
          <w:rFonts w:ascii="Times New Roman" w:hAnsi="Times New Roman" w:cs="Times New Roman"/>
          <w:color w:val="000000"/>
          <w:sz w:val="24"/>
          <w:szCs w:val="24"/>
        </w:rPr>
        <w:t xml:space="preserve"> a demostrar el escaso nivel de cumplimiento de la Ley </w:t>
      </w:r>
      <w:r w:rsidR="00844D88">
        <w:rPr>
          <w:rFonts w:ascii="Times New Roman" w:hAnsi="Times New Roman" w:cs="Times New Roman"/>
          <w:color w:val="000000"/>
          <w:sz w:val="24"/>
          <w:szCs w:val="24"/>
        </w:rPr>
        <w:t>20/2013 de Unidad de M</w:t>
      </w:r>
      <w:r w:rsidR="00204A00">
        <w:rPr>
          <w:rFonts w:ascii="Times New Roman" w:hAnsi="Times New Roman" w:cs="Times New Roman"/>
          <w:color w:val="000000"/>
          <w:sz w:val="24"/>
          <w:szCs w:val="24"/>
        </w:rPr>
        <w:t>ercado</w:t>
      </w:r>
      <w:r w:rsidR="00F83023">
        <w:rPr>
          <w:rFonts w:ascii="Times New Roman" w:hAnsi="Times New Roman" w:cs="Times New Roman"/>
          <w:color w:val="000000"/>
          <w:sz w:val="24"/>
          <w:szCs w:val="24"/>
        </w:rPr>
        <w:t xml:space="preserve">. </w:t>
      </w:r>
    </w:p>
    <w:p w14:paraId="6B284822" w14:textId="77777777" w:rsidR="002C699B" w:rsidRDefault="002C699B" w:rsidP="00F83023">
      <w:pPr>
        <w:ind w:firstLine="425"/>
        <w:jc w:val="both"/>
        <w:rPr>
          <w:rFonts w:ascii="Times New Roman" w:hAnsi="Times New Roman" w:cs="Times New Roman"/>
          <w:color w:val="000000"/>
          <w:sz w:val="24"/>
          <w:szCs w:val="24"/>
        </w:rPr>
      </w:pPr>
    </w:p>
    <w:p w14:paraId="4C52B4E8" w14:textId="61328BC1" w:rsidR="001368A0" w:rsidRDefault="00F83023" w:rsidP="00F83023">
      <w:pPr>
        <w:ind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También ha hecho referencia a</w:t>
      </w:r>
      <w:r w:rsidR="00204A00">
        <w:rPr>
          <w:rFonts w:ascii="Times New Roman" w:hAnsi="Times New Roman" w:cs="Times New Roman"/>
          <w:color w:val="000000"/>
          <w:sz w:val="24"/>
          <w:szCs w:val="24"/>
        </w:rPr>
        <w:t xml:space="preserve"> la aplicación “</w:t>
      </w:r>
      <w:r w:rsidR="00844D88">
        <w:rPr>
          <w:rFonts w:ascii="Times New Roman" w:hAnsi="Times New Roman" w:cs="Times New Roman"/>
          <w:color w:val="000000"/>
          <w:sz w:val="24"/>
          <w:szCs w:val="24"/>
        </w:rPr>
        <w:t>C</w:t>
      </w:r>
      <w:r w:rsidR="00204A00">
        <w:rPr>
          <w:rFonts w:ascii="Times New Roman" w:hAnsi="Times New Roman" w:cs="Times New Roman"/>
          <w:color w:val="000000"/>
          <w:sz w:val="24"/>
          <w:szCs w:val="24"/>
        </w:rPr>
        <w:t>ontratos públicos transparentes”</w:t>
      </w:r>
      <w:r w:rsidR="00844D88">
        <w:rPr>
          <w:rFonts w:ascii="Times New Roman" w:hAnsi="Times New Roman" w:cs="Times New Roman"/>
          <w:color w:val="000000"/>
          <w:sz w:val="24"/>
          <w:szCs w:val="24"/>
        </w:rPr>
        <w:t>,</w:t>
      </w:r>
      <w:r w:rsidR="00204A00">
        <w:rPr>
          <w:rFonts w:ascii="Times New Roman" w:hAnsi="Times New Roman" w:cs="Times New Roman"/>
          <w:color w:val="000000"/>
          <w:sz w:val="24"/>
          <w:szCs w:val="24"/>
        </w:rPr>
        <w:t xml:space="preserve"> que TI-España ha </w:t>
      </w:r>
      <w:proofErr w:type="gramStart"/>
      <w:r w:rsidR="00204A00">
        <w:rPr>
          <w:rFonts w:ascii="Times New Roman" w:hAnsi="Times New Roman" w:cs="Times New Roman"/>
          <w:color w:val="000000"/>
          <w:sz w:val="24"/>
          <w:szCs w:val="24"/>
        </w:rPr>
        <w:t>elaborado</w:t>
      </w:r>
      <w:proofErr w:type="gramEnd"/>
      <w:r w:rsidR="00204A00">
        <w:rPr>
          <w:rFonts w:ascii="Times New Roman" w:hAnsi="Times New Roman" w:cs="Times New Roman"/>
          <w:color w:val="000000"/>
          <w:sz w:val="24"/>
          <w:szCs w:val="24"/>
        </w:rPr>
        <w:t xml:space="preserve"> junto con el Observatorio de Contratación Pública, y que ha puesto de forma </w:t>
      </w:r>
      <w:r w:rsidR="00204A00" w:rsidRPr="00F83023">
        <w:rPr>
          <w:rFonts w:ascii="Times New Roman" w:hAnsi="Times New Roman" w:cs="Times New Roman"/>
          <w:color w:val="000000"/>
          <w:sz w:val="24"/>
          <w:szCs w:val="24"/>
          <w:u w:val="single"/>
        </w:rPr>
        <w:t>libre y gratuita</w:t>
      </w:r>
      <w:r w:rsidR="00204A00">
        <w:rPr>
          <w:rFonts w:ascii="Times New Roman" w:hAnsi="Times New Roman" w:cs="Times New Roman"/>
          <w:color w:val="000000"/>
          <w:sz w:val="24"/>
          <w:szCs w:val="24"/>
        </w:rPr>
        <w:t xml:space="preserve"> a disposición de los ciudadanos. También se ha referido a las distintas propuestas </w:t>
      </w:r>
      <w:r>
        <w:rPr>
          <w:rFonts w:ascii="Times New Roman" w:hAnsi="Times New Roman" w:cs="Times New Roman"/>
          <w:color w:val="000000"/>
          <w:sz w:val="24"/>
          <w:szCs w:val="24"/>
        </w:rPr>
        <w:t xml:space="preserve">y enmiendas </w:t>
      </w:r>
      <w:r w:rsidR="00204A00">
        <w:rPr>
          <w:rFonts w:ascii="Times New Roman" w:hAnsi="Times New Roman" w:cs="Times New Roman"/>
          <w:color w:val="000000"/>
          <w:sz w:val="24"/>
          <w:szCs w:val="24"/>
        </w:rPr>
        <w:t xml:space="preserve">que esta organización ha realizado </w:t>
      </w:r>
      <w:r>
        <w:rPr>
          <w:rFonts w:ascii="Times New Roman" w:hAnsi="Times New Roman" w:cs="Times New Roman"/>
          <w:color w:val="000000"/>
          <w:sz w:val="24"/>
          <w:szCs w:val="24"/>
        </w:rPr>
        <w:t xml:space="preserve">y </w:t>
      </w:r>
      <w:r>
        <w:rPr>
          <w:rFonts w:ascii="Times New Roman" w:hAnsi="Times New Roman" w:cs="Times New Roman"/>
          <w:color w:val="000000"/>
          <w:sz w:val="24"/>
          <w:szCs w:val="24"/>
        </w:rPr>
        <w:t>enviado a los grupos parlamentarios</w:t>
      </w:r>
      <w:r>
        <w:rPr>
          <w:rFonts w:ascii="Times New Roman" w:hAnsi="Times New Roman" w:cs="Times New Roman"/>
          <w:color w:val="000000"/>
          <w:sz w:val="24"/>
          <w:szCs w:val="24"/>
        </w:rPr>
        <w:t xml:space="preserve"> </w:t>
      </w:r>
      <w:r w:rsidR="00204A00">
        <w:rPr>
          <w:rFonts w:ascii="Times New Roman" w:hAnsi="Times New Roman" w:cs="Times New Roman"/>
          <w:color w:val="000000"/>
          <w:sz w:val="24"/>
          <w:szCs w:val="24"/>
        </w:rPr>
        <w:t>para la mejora del Proyecto de Ley de Contratos del sector público</w:t>
      </w:r>
      <w:r w:rsidR="009117C0">
        <w:rPr>
          <w:rFonts w:ascii="Times New Roman" w:hAnsi="Times New Roman" w:cs="Times New Roman"/>
          <w:color w:val="000000"/>
          <w:sz w:val="24"/>
          <w:szCs w:val="24"/>
        </w:rPr>
        <w:t>.</w:t>
      </w:r>
    </w:p>
    <w:p w14:paraId="2D2BBB47" w14:textId="77777777" w:rsidR="001368A0" w:rsidRDefault="001368A0" w:rsidP="00F83023">
      <w:pPr>
        <w:ind w:firstLine="426"/>
        <w:jc w:val="both"/>
        <w:rPr>
          <w:rFonts w:ascii="Times New Roman" w:hAnsi="Times New Roman" w:cs="Times New Roman"/>
          <w:color w:val="000000"/>
          <w:sz w:val="24"/>
          <w:szCs w:val="24"/>
        </w:rPr>
      </w:pPr>
    </w:p>
    <w:p w14:paraId="508AE38C" w14:textId="039797F2" w:rsidR="005E75AF" w:rsidRPr="005734E3" w:rsidRDefault="001368A0" w:rsidP="00F83023">
      <w:pPr>
        <w:ind w:firstLine="426"/>
        <w:jc w:val="both"/>
        <w:rPr>
          <w:rFonts w:ascii="Times New Roman" w:hAnsi="Times New Roman" w:cs="Times New Roman"/>
          <w:sz w:val="24"/>
          <w:szCs w:val="24"/>
        </w:rPr>
      </w:pPr>
      <w:r>
        <w:rPr>
          <w:rFonts w:ascii="Times New Roman" w:hAnsi="Times New Roman" w:cs="Times New Roman"/>
          <w:color w:val="000000"/>
          <w:sz w:val="24"/>
          <w:szCs w:val="24"/>
        </w:rPr>
        <w:t>Por otro lado</w:t>
      </w:r>
      <w:r w:rsidR="005E75AF" w:rsidRPr="005734E3">
        <w:rPr>
          <w:rFonts w:ascii="Times New Roman" w:hAnsi="Times New Roman" w:cs="Times New Roman"/>
          <w:color w:val="000000"/>
          <w:sz w:val="24"/>
          <w:szCs w:val="24"/>
        </w:rPr>
        <w:t xml:space="preserve">, </w:t>
      </w:r>
      <w:r w:rsidR="005E75AF" w:rsidRPr="00CC3D31">
        <w:rPr>
          <w:rFonts w:ascii="Times New Roman" w:hAnsi="Times New Roman" w:cs="Times New Roman"/>
          <w:i/>
          <w:color w:val="000000"/>
          <w:sz w:val="24"/>
          <w:szCs w:val="24"/>
        </w:rPr>
        <w:t>José</w:t>
      </w:r>
      <w:r w:rsidR="005E75AF" w:rsidRPr="00CC3D31">
        <w:rPr>
          <w:rFonts w:ascii="Times New Roman" w:hAnsi="Times New Roman" w:cs="Times New Roman"/>
          <w:i/>
          <w:color w:val="000000"/>
          <w:sz w:val="24"/>
          <w:szCs w:val="24"/>
        </w:rPr>
        <w:t xml:space="preserve"> María Gimeno</w:t>
      </w:r>
      <w:r w:rsidR="005E75AF" w:rsidRPr="005734E3">
        <w:rPr>
          <w:rFonts w:ascii="Times New Roman" w:hAnsi="Times New Roman" w:cs="Times New Roman"/>
          <w:color w:val="000000"/>
          <w:sz w:val="24"/>
          <w:szCs w:val="24"/>
        </w:rPr>
        <w:t xml:space="preserve"> ha hecho hincapié en explicar a los ciudadanos en qué se está invirtiendo y </w:t>
      </w:r>
      <w:r>
        <w:rPr>
          <w:rFonts w:ascii="Times New Roman" w:hAnsi="Times New Roman" w:cs="Times New Roman"/>
          <w:color w:val="000000"/>
          <w:sz w:val="24"/>
          <w:szCs w:val="24"/>
        </w:rPr>
        <w:t>no sólo publicar datos en bruto</w:t>
      </w:r>
      <w:r w:rsidR="005E75AF" w:rsidRPr="005734E3">
        <w:rPr>
          <w:rFonts w:ascii="Times New Roman" w:hAnsi="Times New Roman" w:cs="Times New Roman"/>
          <w:color w:val="000000"/>
          <w:sz w:val="24"/>
          <w:szCs w:val="24"/>
        </w:rPr>
        <w:t xml:space="preserve">. El </w:t>
      </w:r>
      <w:r w:rsidR="00CC3D31">
        <w:rPr>
          <w:rFonts w:ascii="Times New Roman" w:hAnsi="Times New Roman" w:cs="Times New Roman"/>
          <w:color w:val="000000"/>
          <w:sz w:val="24"/>
          <w:szCs w:val="24"/>
        </w:rPr>
        <w:t xml:space="preserve">catedrático </w:t>
      </w:r>
      <w:r>
        <w:rPr>
          <w:rFonts w:ascii="Times New Roman" w:hAnsi="Times New Roman" w:cs="Times New Roman"/>
          <w:color w:val="000000"/>
          <w:sz w:val="24"/>
          <w:szCs w:val="24"/>
        </w:rPr>
        <w:t xml:space="preserve">se ha referido a </w:t>
      </w:r>
      <w:proofErr w:type="spellStart"/>
      <w:r>
        <w:rPr>
          <w:rFonts w:ascii="Times New Roman" w:hAnsi="Times New Roman" w:cs="Times New Roman"/>
          <w:color w:val="000000"/>
          <w:sz w:val="24"/>
          <w:szCs w:val="24"/>
        </w:rPr>
        <w:t>é</w:t>
      </w:r>
      <w:r w:rsidR="005E75AF" w:rsidRPr="005734E3">
        <w:rPr>
          <w:rFonts w:ascii="Times New Roman" w:hAnsi="Times New Roman" w:cs="Times New Roman"/>
          <w:color w:val="000000"/>
          <w:sz w:val="24"/>
          <w:szCs w:val="24"/>
        </w:rPr>
        <w:t>sto</w:t>
      </w:r>
      <w:proofErr w:type="spellEnd"/>
      <w:r w:rsidR="005E75AF" w:rsidRPr="005734E3">
        <w:rPr>
          <w:rFonts w:ascii="Times New Roman" w:hAnsi="Times New Roman" w:cs="Times New Roman"/>
          <w:color w:val="000000"/>
          <w:sz w:val="24"/>
          <w:szCs w:val="24"/>
        </w:rPr>
        <w:t xml:space="preserve"> como la verdadera rendición de cuentas, lo cual debe ir acompañado de una legislación </w:t>
      </w:r>
      <w:r w:rsidR="005E75AF" w:rsidRPr="002C699B">
        <w:rPr>
          <w:rFonts w:ascii="Times New Roman" w:hAnsi="Times New Roman" w:cs="Times New Roman"/>
          <w:i/>
          <w:color w:val="000000"/>
          <w:sz w:val="24"/>
          <w:szCs w:val="24"/>
        </w:rPr>
        <w:t>codificadora</w:t>
      </w:r>
      <w:r w:rsidR="005E75AF" w:rsidRPr="005734E3">
        <w:rPr>
          <w:rFonts w:ascii="Times New Roman" w:hAnsi="Times New Roman" w:cs="Times New Roman"/>
          <w:color w:val="000000"/>
          <w:sz w:val="24"/>
          <w:szCs w:val="24"/>
        </w:rPr>
        <w:t>, es decir, una ley de contratos no tan reglamentarios, con menos artículos y más comprensible para el ciudadano, y no sólo para algunos expertos.</w:t>
      </w:r>
    </w:p>
    <w:p w14:paraId="26AAA370" w14:textId="77777777" w:rsidR="00844D88" w:rsidRPr="005734E3" w:rsidRDefault="00844D88" w:rsidP="00F83023">
      <w:pPr>
        <w:ind w:firstLine="426"/>
        <w:jc w:val="both"/>
        <w:rPr>
          <w:rFonts w:ascii="Times New Roman" w:hAnsi="Times New Roman" w:cs="Times New Roman"/>
          <w:color w:val="000000"/>
          <w:sz w:val="24"/>
          <w:szCs w:val="24"/>
        </w:rPr>
      </w:pPr>
    </w:p>
    <w:p w14:paraId="1820F64E" w14:textId="1EB17E3E" w:rsidR="00507625" w:rsidRPr="005734E3" w:rsidRDefault="002C699B" w:rsidP="00D61FA2">
      <w:pPr>
        <w:ind w:firstLine="426"/>
        <w:jc w:val="both"/>
        <w:rPr>
          <w:rFonts w:ascii="Times New Roman" w:hAnsi="Times New Roman" w:cs="Times New Roman"/>
          <w:color w:val="000000"/>
          <w:sz w:val="24"/>
          <w:szCs w:val="24"/>
        </w:rPr>
      </w:pPr>
      <w:r w:rsidRPr="001368A0">
        <w:rPr>
          <w:rFonts w:ascii="Times New Roman" w:hAnsi="Times New Roman" w:cs="Times New Roman"/>
          <w:i/>
          <w:color w:val="000000"/>
          <w:sz w:val="24"/>
          <w:szCs w:val="24"/>
        </w:rPr>
        <w:t>María Jesús Escobar</w:t>
      </w:r>
      <w:r w:rsidRPr="005734E3">
        <w:rPr>
          <w:rFonts w:ascii="Times New Roman" w:hAnsi="Times New Roman" w:cs="Times New Roman"/>
          <w:color w:val="000000"/>
          <w:sz w:val="24"/>
          <w:szCs w:val="24"/>
        </w:rPr>
        <w:t xml:space="preserve">, de </w:t>
      </w:r>
      <w:proofErr w:type="spellStart"/>
      <w:r w:rsidRPr="005734E3">
        <w:rPr>
          <w:rFonts w:ascii="Times New Roman" w:hAnsi="Times New Roman" w:cs="Times New Roman"/>
          <w:color w:val="000000"/>
          <w:sz w:val="24"/>
          <w:szCs w:val="24"/>
        </w:rPr>
        <w:t>EY</w:t>
      </w:r>
      <w:proofErr w:type="spellEnd"/>
      <w:r w:rsidRPr="005734E3">
        <w:rPr>
          <w:rFonts w:ascii="Times New Roman" w:hAnsi="Times New Roman" w:cs="Times New Roman"/>
          <w:color w:val="000000"/>
          <w:sz w:val="24"/>
          <w:szCs w:val="24"/>
        </w:rPr>
        <w:t>,</w:t>
      </w:r>
      <w:r w:rsidR="00630FB0" w:rsidRPr="005734E3">
        <w:rPr>
          <w:rFonts w:ascii="Times New Roman" w:hAnsi="Times New Roman" w:cs="Times New Roman"/>
          <w:color w:val="000000"/>
          <w:sz w:val="24"/>
          <w:szCs w:val="24"/>
        </w:rPr>
        <w:t xml:space="preserve"> ha presentado las conclusiones de</w:t>
      </w:r>
      <w:r w:rsidR="00D61FA2">
        <w:rPr>
          <w:rFonts w:ascii="Times New Roman" w:hAnsi="Times New Roman" w:cs="Times New Roman"/>
          <w:color w:val="000000"/>
          <w:sz w:val="24"/>
          <w:szCs w:val="24"/>
        </w:rPr>
        <w:t>l</w:t>
      </w:r>
      <w:r w:rsidR="00630FB0" w:rsidRPr="005734E3">
        <w:rPr>
          <w:rFonts w:ascii="Times New Roman" w:hAnsi="Times New Roman" w:cs="Times New Roman"/>
          <w:color w:val="000000"/>
          <w:sz w:val="24"/>
          <w:szCs w:val="24"/>
        </w:rPr>
        <w:t xml:space="preserve"> informe “La crisis del sistema de contratación pública de infraestructuras en España: razones para el cambio y 25 propuestas de actuación”, en el que se </w:t>
      </w:r>
      <w:r w:rsidR="0062190D" w:rsidRPr="005734E3">
        <w:rPr>
          <w:rFonts w:ascii="Times New Roman" w:hAnsi="Times New Roman" w:cs="Times New Roman"/>
          <w:color w:val="000000"/>
          <w:sz w:val="24"/>
          <w:szCs w:val="24"/>
        </w:rPr>
        <w:t>recomienda</w:t>
      </w:r>
      <w:r w:rsidR="00630FB0" w:rsidRPr="005734E3">
        <w:rPr>
          <w:rFonts w:ascii="Times New Roman" w:hAnsi="Times New Roman" w:cs="Times New Roman"/>
          <w:color w:val="000000"/>
          <w:sz w:val="24"/>
          <w:szCs w:val="24"/>
        </w:rPr>
        <w:t>,</w:t>
      </w:r>
      <w:r w:rsidR="00E722A4" w:rsidRPr="005734E3">
        <w:rPr>
          <w:rFonts w:ascii="Times New Roman" w:hAnsi="Times New Roman" w:cs="Times New Roman"/>
          <w:color w:val="000000"/>
          <w:sz w:val="24"/>
          <w:szCs w:val="24"/>
        </w:rPr>
        <w:t xml:space="preserve"> entre otras cosas</w:t>
      </w:r>
      <w:r w:rsidR="00630FB0" w:rsidRPr="005734E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llegar a </w:t>
      </w:r>
      <w:r w:rsidR="0062190D" w:rsidRPr="005734E3">
        <w:rPr>
          <w:rFonts w:ascii="Times New Roman" w:hAnsi="Times New Roman" w:cs="Times New Roman"/>
          <w:color w:val="000000"/>
          <w:sz w:val="24"/>
          <w:szCs w:val="24"/>
        </w:rPr>
        <w:t xml:space="preserve">un </w:t>
      </w:r>
      <w:r w:rsidR="00E722A4" w:rsidRPr="005734E3">
        <w:rPr>
          <w:rFonts w:ascii="Times New Roman" w:hAnsi="Times New Roman" w:cs="Times New Roman"/>
          <w:color w:val="000000"/>
          <w:sz w:val="24"/>
          <w:szCs w:val="24"/>
        </w:rPr>
        <w:t>P</w:t>
      </w:r>
      <w:r w:rsidR="0062190D" w:rsidRPr="005734E3">
        <w:rPr>
          <w:rFonts w:ascii="Times New Roman" w:hAnsi="Times New Roman" w:cs="Times New Roman"/>
          <w:color w:val="000000"/>
          <w:sz w:val="24"/>
          <w:szCs w:val="24"/>
        </w:rPr>
        <w:t>acto de</w:t>
      </w:r>
      <w:r w:rsidR="00E722A4" w:rsidRPr="005734E3">
        <w:rPr>
          <w:rFonts w:ascii="Times New Roman" w:hAnsi="Times New Roman" w:cs="Times New Roman"/>
          <w:color w:val="000000"/>
          <w:sz w:val="24"/>
          <w:szCs w:val="24"/>
        </w:rPr>
        <w:t xml:space="preserve"> Estado por las</w:t>
      </w:r>
      <w:r w:rsidR="0062190D" w:rsidRPr="005734E3">
        <w:rPr>
          <w:rFonts w:ascii="Times New Roman" w:hAnsi="Times New Roman" w:cs="Times New Roman"/>
          <w:color w:val="000000"/>
          <w:sz w:val="24"/>
          <w:szCs w:val="24"/>
        </w:rPr>
        <w:t xml:space="preserve"> infraestructuras</w:t>
      </w:r>
      <w:r>
        <w:rPr>
          <w:rFonts w:ascii="Times New Roman" w:hAnsi="Times New Roman" w:cs="Times New Roman"/>
          <w:color w:val="000000"/>
          <w:sz w:val="24"/>
          <w:szCs w:val="24"/>
        </w:rPr>
        <w:t>,</w:t>
      </w:r>
      <w:r w:rsidR="00E722A4" w:rsidRPr="005734E3">
        <w:rPr>
          <w:rFonts w:ascii="Times New Roman" w:hAnsi="Times New Roman" w:cs="Times New Roman"/>
          <w:color w:val="000000"/>
          <w:sz w:val="24"/>
          <w:szCs w:val="24"/>
        </w:rPr>
        <w:t xml:space="preserve"> en el que se prevea un entorno de inversión estable en el tiempo y se contemple un esquema financiero y presupuestario sostenible, así como los compromisos necesarios para mejorar la eficiencia y transparencia del modelo de contratación pública.</w:t>
      </w:r>
      <w:r>
        <w:rPr>
          <w:rFonts w:ascii="Times New Roman" w:hAnsi="Times New Roman" w:cs="Times New Roman"/>
          <w:color w:val="000000"/>
          <w:sz w:val="24"/>
          <w:szCs w:val="24"/>
        </w:rPr>
        <w:t xml:space="preserve"> También ha explic</w:t>
      </w:r>
      <w:r w:rsidR="005E75AF" w:rsidRPr="005734E3">
        <w:rPr>
          <w:rFonts w:ascii="Times New Roman" w:hAnsi="Times New Roman" w:cs="Times New Roman"/>
          <w:color w:val="000000"/>
          <w:sz w:val="24"/>
          <w:szCs w:val="24"/>
        </w:rPr>
        <w:t>a</w:t>
      </w:r>
      <w:r w:rsidR="001368A0">
        <w:rPr>
          <w:rFonts w:ascii="Times New Roman" w:hAnsi="Times New Roman" w:cs="Times New Roman"/>
          <w:color w:val="000000"/>
          <w:sz w:val="24"/>
          <w:szCs w:val="24"/>
        </w:rPr>
        <w:t>do</w:t>
      </w:r>
      <w:r>
        <w:rPr>
          <w:rFonts w:ascii="Times New Roman" w:hAnsi="Times New Roman" w:cs="Times New Roman"/>
          <w:color w:val="000000"/>
          <w:sz w:val="24"/>
          <w:szCs w:val="24"/>
        </w:rPr>
        <w:t xml:space="preserve"> que </w:t>
      </w:r>
      <w:r w:rsidR="005E75AF" w:rsidRPr="005734E3">
        <w:rPr>
          <w:rFonts w:ascii="Times New Roman" w:hAnsi="Times New Roman" w:cs="Times New Roman"/>
          <w:color w:val="000000"/>
          <w:sz w:val="24"/>
          <w:szCs w:val="24"/>
        </w:rPr>
        <w:t xml:space="preserve">los tres principales problemas del proceso de contratación pública son: la crisis de confianza en el sector, falta de transparencia y corrupción, la parálisis del sistema y la inseguridad jurídica. </w:t>
      </w:r>
      <w:r w:rsidR="00F15187" w:rsidRPr="005734E3">
        <w:rPr>
          <w:rFonts w:ascii="Times New Roman" w:hAnsi="Times New Roman" w:cs="Times New Roman"/>
          <w:color w:val="000000"/>
          <w:sz w:val="24"/>
          <w:szCs w:val="24"/>
        </w:rPr>
        <w:t xml:space="preserve">El informe recoge </w:t>
      </w:r>
      <w:r>
        <w:rPr>
          <w:rFonts w:ascii="Times New Roman" w:hAnsi="Times New Roman" w:cs="Times New Roman"/>
          <w:color w:val="000000"/>
          <w:sz w:val="24"/>
          <w:szCs w:val="24"/>
        </w:rPr>
        <w:t xml:space="preserve">asimismo </w:t>
      </w:r>
      <w:r w:rsidR="00F15187" w:rsidRPr="005734E3">
        <w:rPr>
          <w:rFonts w:ascii="Times New Roman" w:hAnsi="Times New Roman" w:cs="Times New Roman"/>
          <w:color w:val="000000"/>
          <w:sz w:val="24"/>
          <w:szCs w:val="24"/>
        </w:rPr>
        <w:t xml:space="preserve">la importancia de </w:t>
      </w:r>
      <w:r w:rsidR="00507625" w:rsidRPr="005734E3">
        <w:rPr>
          <w:rFonts w:ascii="Times New Roman" w:hAnsi="Times New Roman" w:cs="Times New Roman"/>
          <w:color w:val="000000"/>
          <w:sz w:val="24"/>
          <w:szCs w:val="24"/>
        </w:rPr>
        <w:t>mejorar la comunicación y transparencia en todas las fases del proceso, fomentando por ejemplo la existencia de un único portal de información sobre licitaciones y contratos en curso.</w:t>
      </w:r>
    </w:p>
    <w:p w14:paraId="3895CE2C" w14:textId="77777777" w:rsidR="00F83023" w:rsidRPr="005734E3" w:rsidRDefault="00F83023" w:rsidP="00CC3D31">
      <w:pPr>
        <w:ind w:firstLine="426"/>
        <w:jc w:val="both"/>
        <w:rPr>
          <w:rFonts w:ascii="Times New Roman" w:hAnsi="Times New Roman" w:cs="Times New Roman"/>
          <w:color w:val="000000"/>
          <w:sz w:val="24"/>
          <w:szCs w:val="24"/>
        </w:rPr>
      </w:pPr>
    </w:p>
    <w:p w14:paraId="4B7377AF" w14:textId="77777777" w:rsidR="0069737B" w:rsidRPr="005734E3" w:rsidRDefault="0069737B" w:rsidP="00CC3D31">
      <w:pPr>
        <w:ind w:firstLine="426"/>
        <w:jc w:val="both"/>
        <w:rPr>
          <w:rFonts w:ascii="Times New Roman" w:hAnsi="Times New Roman" w:cs="Times New Roman"/>
          <w:color w:val="000000"/>
          <w:sz w:val="24"/>
          <w:szCs w:val="24"/>
        </w:rPr>
      </w:pPr>
      <w:r w:rsidRPr="005734E3">
        <w:rPr>
          <w:rFonts w:ascii="Times New Roman" w:hAnsi="Times New Roman" w:cs="Times New Roman"/>
          <w:color w:val="000000"/>
          <w:sz w:val="24"/>
          <w:szCs w:val="24"/>
        </w:rPr>
        <w:t>EY, en la línea de TI-España, apuesta por extender las funciones de la Oficina Nacional de Evaluación con el objetivo de que aborde otras actividades muy necesarias para una mejor interpretación de la normativa en materia de contratación.</w:t>
      </w:r>
    </w:p>
    <w:p w14:paraId="2A8B7A17" w14:textId="77777777" w:rsidR="00400F44" w:rsidRPr="005734E3" w:rsidRDefault="00400F44" w:rsidP="00CC3D31">
      <w:pPr>
        <w:ind w:firstLine="426"/>
        <w:jc w:val="both"/>
        <w:rPr>
          <w:rFonts w:ascii="Times New Roman" w:hAnsi="Times New Roman" w:cs="Times New Roman"/>
          <w:color w:val="000000"/>
          <w:sz w:val="24"/>
          <w:szCs w:val="24"/>
        </w:rPr>
      </w:pPr>
    </w:p>
    <w:p w14:paraId="5F771D7A" w14:textId="05385876" w:rsidR="005734E3" w:rsidRPr="005734E3" w:rsidRDefault="00CC3D31" w:rsidP="00CC3D31">
      <w:pPr>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Por su parte, </w:t>
      </w:r>
      <w:r w:rsidR="0062190D" w:rsidRPr="001368A0">
        <w:rPr>
          <w:rFonts w:ascii="Times New Roman" w:hAnsi="Times New Roman" w:cs="Times New Roman"/>
          <w:i/>
          <w:color w:val="000000"/>
          <w:sz w:val="24"/>
          <w:szCs w:val="24"/>
        </w:rPr>
        <w:t>Julián Núñez</w:t>
      </w:r>
      <w:r w:rsidR="00F76417" w:rsidRPr="001368A0">
        <w:rPr>
          <w:rFonts w:ascii="Times New Roman" w:hAnsi="Times New Roman" w:cs="Times New Roman"/>
          <w:i/>
          <w:color w:val="000000"/>
          <w:sz w:val="24"/>
          <w:szCs w:val="24"/>
        </w:rPr>
        <w:t>,</w:t>
      </w:r>
      <w:r w:rsidR="00F76417" w:rsidRPr="005734E3">
        <w:rPr>
          <w:rFonts w:ascii="Times New Roman" w:hAnsi="Times New Roman" w:cs="Times New Roman"/>
          <w:color w:val="000000"/>
          <w:sz w:val="24"/>
          <w:szCs w:val="24"/>
        </w:rPr>
        <w:t xml:space="preserve"> Presidente de </w:t>
      </w:r>
      <w:proofErr w:type="spellStart"/>
      <w:r w:rsidR="00F76417" w:rsidRPr="005734E3">
        <w:rPr>
          <w:rFonts w:ascii="Times New Roman" w:hAnsi="Times New Roman" w:cs="Times New Roman"/>
          <w:color w:val="000000"/>
          <w:sz w:val="24"/>
          <w:szCs w:val="24"/>
        </w:rPr>
        <w:t>SEOPAN</w:t>
      </w:r>
      <w:proofErr w:type="spellEnd"/>
      <w:r w:rsidR="00F76417" w:rsidRPr="005734E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ha </w:t>
      </w:r>
      <w:r w:rsidR="00F76417" w:rsidRPr="005734E3">
        <w:rPr>
          <w:rFonts w:ascii="Times New Roman" w:hAnsi="Times New Roman" w:cs="Times New Roman"/>
          <w:color w:val="000000"/>
          <w:sz w:val="24"/>
          <w:szCs w:val="24"/>
        </w:rPr>
        <w:t>analiz</w:t>
      </w:r>
      <w:r>
        <w:rPr>
          <w:rFonts w:ascii="Times New Roman" w:hAnsi="Times New Roman" w:cs="Times New Roman"/>
          <w:color w:val="000000"/>
          <w:sz w:val="24"/>
          <w:szCs w:val="24"/>
        </w:rPr>
        <w:t xml:space="preserve">ado </w:t>
      </w:r>
      <w:r w:rsidR="00F76417" w:rsidRPr="005734E3">
        <w:rPr>
          <w:rFonts w:ascii="Times New Roman" w:hAnsi="Times New Roman" w:cs="Times New Roman"/>
          <w:color w:val="000000"/>
          <w:sz w:val="24"/>
          <w:szCs w:val="24"/>
        </w:rPr>
        <w:t>l</w:t>
      </w:r>
      <w:r w:rsidR="0062190D" w:rsidRPr="005734E3">
        <w:rPr>
          <w:rFonts w:ascii="Times New Roman" w:hAnsi="Times New Roman" w:cs="Times New Roman"/>
          <w:color w:val="000000"/>
          <w:sz w:val="24"/>
          <w:szCs w:val="24"/>
        </w:rPr>
        <w:t>a posición del sector empresarial</w:t>
      </w:r>
      <w:r w:rsidR="002C699B">
        <w:rPr>
          <w:rFonts w:ascii="Times New Roman" w:hAnsi="Times New Roman" w:cs="Times New Roman"/>
          <w:color w:val="000000"/>
          <w:sz w:val="24"/>
          <w:szCs w:val="24"/>
        </w:rPr>
        <w:t>, indicando que l</w:t>
      </w:r>
      <w:r w:rsidR="0062190D" w:rsidRPr="005734E3">
        <w:rPr>
          <w:rFonts w:ascii="Times New Roman" w:hAnsi="Times New Roman" w:cs="Times New Roman"/>
          <w:color w:val="000000"/>
          <w:sz w:val="24"/>
          <w:szCs w:val="24"/>
        </w:rPr>
        <w:t xml:space="preserve">as </w:t>
      </w:r>
      <w:r w:rsidR="00F76417" w:rsidRPr="005734E3">
        <w:rPr>
          <w:rFonts w:ascii="Times New Roman" w:hAnsi="Times New Roman" w:cs="Times New Roman"/>
          <w:color w:val="000000"/>
          <w:sz w:val="24"/>
          <w:szCs w:val="24"/>
        </w:rPr>
        <w:t>compañías</w:t>
      </w:r>
      <w:r w:rsidR="0062190D" w:rsidRPr="005734E3">
        <w:rPr>
          <w:rFonts w:ascii="Times New Roman" w:hAnsi="Times New Roman" w:cs="Times New Roman"/>
          <w:color w:val="000000"/>
          <w:sz w:val="24"/>
          <w:szCs w:val="24"/>
        </w:rPr>
        <w:t xml:space="preserve"> </w:t>
      </w:r>
      <w:r w:rsidR="00F76417" w:rsidRPr="005734E3">
        <w:rPr>
          <w:rFonts w:ascii="Times New Roman" w:hAnsi="Times New Roman" w:cs="Times New Roman"/>
          <w:color w:val="000000"/>
          <w:sz w:val="24"/>
          <w:szCs w:val="24"/>
        </w:rPr>
        <w:t xml:space="preserve">de infraestructuras </w:t>
      </w:r>
      <w:r w:rsidR="0062190D" w:rsidRPr="005734E3">
        <w:rPr>
          <w:rFonts w:ascii="Times New Roman" w:hAnsi="Times New Roman" w:cs="Times New Roman"/>
          <w:color w:val="000000"/>
          <w:sz w:val="24"/>
          <w:szCs w:val="24"/>
        </w:rPr>
        <w:t>españolas ejercen un claro liderazgo en los país</w:t>
      </w:r>
      <w:r w:rsidR="00F76417" w:rsidRPr="005734E3">
        <w:rPr>
          <w:rFonts w:ascii="Times New Roman" w:hAnsi="Times New Roman" w:cs="Times New Roman"/>
          <w:color w:val="000000"/>
          <w:sz w:val="24"/>
          <w:szCs w:val="24"/>
        </w:rPr>
        <w:t>es más transparentes del mundo</w:t>
      </w:r>
      <w:r w:rsidR="001368A0">
        <w:rPr>
          <w:rFonts w:ascii="Times New Roman" w:hAnsi="Times New Roman" w:cs="Times New Roman"/>
          <w:color w:val="000000"/>
          <w:sz w:val="24"/>
          <w:szCs w:val="24"/>
        </w:rPr>
        <w:t xml:space="preserve">: </w:t>
      </w:r>
      <w:r w:rsidR="00F76417" w:rsidRPr="005734E3">
        <w:rPr>
          <w:rFonts w:ascii="Times New Roman" w:hAnsi="Times New Roman" w:cs="Times New Roman"/>
          <w:color w:val="000000"/>
          <w:sz w:val="24"/>
          <w:szCs w:val="24"/>
        </w:rPr>
        <w:t>Dinamarca, Suecia, Noruega, Canadá</w:t>
      </w:r>
      <w:r w:rsidR="0062190D" w:rsidRPr="005734E3">
        <w:rPr>
          <w:rFonts w:ascii="Times New Roman" w:hAnsi="Times New Roman" w:cs="Times New Roman"/>
          <w:color w:val="000000"/>
          <w:sz w:val="24"/>
          <w:szCs w:val="24"/>
        </w:rPr>
        <w:t xml:space="preserve">, </w:t>
      </w:r>
      <w:r w:rsidR="00F76417" w:rsidRPr="005734E3">
        <w:rPr>
          <w:rFonts w:ascii="Times New Roman" w:hAnsi="Times New Roman" w:cs="Times New Roman"/>
          <w:color w:val="000000"/>
          <w:sz w:val="24"/>
          <w:szCs w:val="24"/>
        </w:rPr>
        <w:t xml:space="preserve">Reino Unido o </w:t>
      </w:r>
      <w:r w:rsidR="0062190D" w:rsidRPr="005734E3">
        <w:rPr>
          <w:rFonts w:ascii="Times New Roman" w:hAnsi="Times New Roman" w:cs="Times New Roman"/>
          <w:color w:val="000000"/>
          <w:sz w:val="24"/>
          <w:szCs w:val="24"/>
        </w:rPr>
        <w:t xml:space="preserve">Estados Unidos. </w:t>
      </w:r>
      <w:r w:rsidR="001368A0">
        <w:rPr>
          <w:rFonts w:ascii="Times New Roman" w:hAnsi="Times New Roman" w:cs="Times New Roman"/>
          <w:color w:val="000000"/>
          <w:sz w:val="24"/>
          <w:szCs w:val="24"/>
        </w:rPr>
        <w:t>“</w:t>
      </w:r>
      <w:r w:rsidR="00F76417" w:rsidRPr="005734E3">
        <w:rPr>
          <w:rFonts w:ascii="Times New Roman" w:hAnsi="Times New Roman" w:cs="Times New Roman"/>
          <w:color w:val="000000"/>
          <w:sz w:val="24"/>
          <w:szCs w:val="24"/>
        </w:rPr>
        <w:t>En España, hay que construir la confianza que necesita el sector mediante el camino de la transparencia en la contratación pública. Nosotros hemos propuesto una seria de medidas para mejorarlo, pero l</w:t>
      </w:r>
      <w:r w:rsidR="0062190D" w:rsidRPr="005734E3">
        <w:rPr>
          <w:rFonts w:ascii="Times New Roman" w:hAnsi="Times New Roman" w:cs="Times New Roman"/>
          <w:color w:val="000000"/>
          <w:sz w:val="24"/>
          <w:szCs w:val="24"/>
        </w:rPr>
        <w:t>a adopción de</w:t>
      </w:r>
      <w:r w:rsidR="00F76417" w:rsidRPr="005734E3">
        <w:rPr>
          <w:rFonts w:ascii="Times New Roman" w:hAnsi="Times New Roman" w:cs="Times New Roman"/>
          <w:color w:val="000000"/>
          <w:sz w:val="24"/>
          <w:szCs w:val="24"/>
        </w:rPr>
        <w:t xml:space="preserve"> las mismas</w:t>
      </w:r>
      <w:r w:rsidR="0062190D" w:rsidRPr="005734E3">
        <w:rPr>
          <w:rFonts w:ascii="Times New Roman" w:hAnsi="Times New Roman" w:cs="Times New Roman"/>
          <w:color w:val="000000"/>
          <w:sz w:val="24"/>
          <w:szCs w:val="24"/>
        </w:rPr>
        <w:t xml:space="preserve"> d</w:t>
      </w:r>
      <w:r w:rsidR="00F76417" w:rsidRPr="005734E3">
        <w:rPr>
          <w:rFonts w:ascii="Times New Roman" w:hAnsi="Times New Roman" w:cs="Times New Roman"/>
          <w:color w:val="000000"/>
          <w:sz w:val="24"/>
          <w:szCs w:val="24"/>
        </w:rPr>
        <w:t xml:space="preserve">epende de la voluntad política”. </w:t>
      </w:r>
    </w:p>
    <w:p w14:paraId="1C7F9404" w14:textId="77777777" w:rsidR="005734E3" w:rsidRPr="005734E3" w:rsidRDefault="005734E3" w:rsidP="00CC3D31">
      <w:pPr>
        <w:ind w:firstLine="426"/>
        <w:jc w:val="both"/>
        <w:rPr>
          <w:rFonts w:ascii="Times New Roman" w:hAnsi="Times New Roman" w:cs="Times New Roman"/>
          <w:color w:val="000000"/>
          <w:sz w:val="24"/>
          <w:szCs w:val="24"/>
        </w:rPr>
      </w:pPr>
    </w:p>
    <w:p w14:paraId="60E0AF49" w14:textId="4922F40D" w:rsidR="005734E3" w:rsidRPr="00032108" w:rsidRDefault="00032108" w:rsidP="00032108">
      <w:pPr>
        <w:ind w:firstLine="426"/>
        <w:jc w:val="both"/>
        <w:rPr>
          <w:rFonts w:ascii="Times New Roman" w:hAnsi="Times New Roman" w:cs="Times New Roman"/>
          <w:sz w:val="24"/>
          <w:szCs w:val="24"/>
        </w:rPr>
      </w:pPr>
      <w:proofErr w:type="spellStart"/>
      <w:r>
        <w:rPr>
          <w:rFonts w:ascii="Times New Roman" w:hAnsi="Times New Roman" w:cs="Times New Roman"/>
          <w:sz w:val="24"/>
          <w:szCs w:val="24"/>
        </w:rPr>
        <w:t>SEOPAN</w:t>
      </w:r>
      <w:proofErr w:type="spellEnd"/>
      <w:r>
        <w:rPr>
          <w:rFonts w:ascii="Times New Roman" w:hAnsi="Times New Roman" w:cs="Times New Roman"/>
          <w:sz w:val="24"/>
          <w:szCs w:val="24"/>
        </w:rPr>
        <w:t xml:space="preserve"> se adhiere así</w:t>
      </w:r>
      <w:r w:rsidR="00F76417" w:rsidRPr="005734E3">
        <w:rPr>
          <w:rFonts w:ascii="Times New Roman" w:hAnsi="Times New Roman" w:cs="Times New Roman"/>
          <w:sz w:val="24"/>
          <w:szCs w:val="24"/>
        </w:rPr>
        <w:t xml:space="preserve"> a las propuestas de Transparencia Internacional España de reclamar una </w:t>
      </w:r>
      <w:r w:rsidR="00F76417" w:rsidRPr="00D61FA2">
        <w:rPr>
          <w:rFonts w:ascii="Times New Roman" w:hAnsi="Times New Roman" w:cs="Times New Roman"/>
          <w:i/>
          <w:sz w:val="24"/>
          <w:szCs w:val="24"/>
        </w:rPr>
        <w:t>mayor transparencia en todas las fases de licitación y adjudicación de los contratos públicos</w:t>
      </w:r>
      <w:r w:rsidR="00D61FA2">
        <w:rPr>
          <w:rFonts w:ascii="Times New Roman" w:hAnsi="Times New Roman" w:cs="Times New Roman"/>
          <w:sz w:val="24"/>
          <w:szCs w:val="24"/>
        </w:rPr>
        <w:t xml:space="preserve">, </w:t>
      </w:r>
      <w:r w:rsidRPr="00032108">
        <w:rPr>
          <w:rFonts w:ascii="Times New Roman" w:hAnsi="Times New Roman" w:cs="Times New Roman"/>
          <w:sz w:val="24"/>
          <w:szCs w:val="24"/>
        </w:rPr>
        <w:t>como garantía de eficiencia y prevención de la corrupción</w:t>
      </w:r>
      <w:r w:rsidR="0068655C">
        <w:rPr>
          <w:rFonts w:ascii="Times New Roman" w:hAnsi="Times New Roman" w:cs="Times New Roman"/>
          <w:sz w:val="24"/>
          <w:szCs w:val="24"/>
        </w:rPr>
        <w:t>,</w:t>
      </w:r>
      <w:r w:rsidRPr="00032108">
        <w:rPr>
          <w:rFonts w:ascii="Times New Roman" w:hAnsi="Times New Roman" w:cs="Times New Roman"/>
          <w:sz w:val="24"/>
          <w:szCs w:val="24"/>
        </w:rPr>
        <w:t xml:space="preserve"> </w:t>
      </w:r>
      <w:r>
        <w:rPr>
          <w:rFonts w:ascii="Times New Roman" w:hAnsi="Times New Roman" w:cs="Times New Roman"/>
          <w:sz w:val="24"/>
          <w:szCs w:val="24"/>
        </w:rPr>
        <w:t xml:space="preserve">así como de </w:t>
      </w:r>
      <w:r w:rsidR="00D61FA2">
        <w:rPr>
          <w:rFonts w:ascii="Times New Roman" w:hAnsi="Times New Roman" w:cs="Times New Roman"/>
          <w:sz w:val="24"/>
          <w:szCs w:val="24"/>
        </w:rPr>
        <w:t>fomento de</w:t>
      </w:r>
      <w:r w:rsidR="00F76417" w:rsidRPr="005734E3">
        <w:rPr>
          <w:rFonts w:ascii="Times New Roman" w:hAnsi="Times New Roman" w:cs="Times New Roman"/>
          <w:sz w:val="24"/>
          <w:szCs w:val="24"/>
        </w:rPr>
        <w:t xml:space="preserve"> la competitividad </w:t>
      </w:r>
      <w:r w:rsidR="00D61FA2">
        <w:rPr>
          <w:rFonts w:ascii="Times New Roman" w:hAnsi="Times New Roman" w:cs="Times New Roman"/>
          <w:sz w:val="24"/>
          <w:szCs w:val="24"/>
        </w:rPr>
        <w:t xml:space="preserve">e integridad </w:t>
      </w:r>
      <w:r w:rsidR="00F76417" w:rsidRPr="005734E3">
        <w:rPr>
          <w:rFonts w:ascii="Times New Roman" w:hAnsi="Times New Roman" w:cs="Times New Roman"/>
          <w:sz w:val="24"/>
          <w:szCs w:val="24"/>
        </w:rPr>
        <w:t xml:space="preserve">de </w:t>
      </w:r>
      <w:r w:rsidR="001368A0">
        <w:rPr>
          <w:rFonts w:ascii="Times New Roman" w:hAnsi="Times New Roman" w:cs="Times New Roman"/>
          <w:sz w:val="24"/>
          <w:szCs w:val="24"/>
        </w:rPr>
        <w:t xml:space="preserve">las </w:t>
      </w:r>
      <w:r w:rsidR="00F76417" w:rsidRPr="005734E3">
        <w:rPr>
          <w:rFonts w:ascii="Times New Roman" w:hAnsi="Times New Roman" w:cs="Times New Roman"/>
          <w:sz w:val="24"/>
          <w:szCs w:val="24"/>
        </w:rPr>
        <w:t>empresas</w:t>
      </w:r>
      <w:r w:rsidR="00D61FA2">
        <w:rPr>
          <w:rFonts w:ascii="Times New Roman" w:hAnsi="Times New Roman" w:cs="Times New Roman"/>
          <w:sz w:val="24"/>
          <w:szCs w:val="24"/>
        </w:rPr>
        <w:t>,</w:t>
      </w:r>
      <w:r w:rsidR="00F76417" w:rsidRPr="005734E3">
        <w:rPr>
          <w:rFonts w:ascii="Times New Roman" w:hAnsi="Times New Roman" w:cs="Times New Roman"/>
          <w:sz w:val="24"/>
          <w:szCs w:val="24"/>
        </w:rPr>
        <w:t xml:space="preserve"> y en definitiva </w:t>
      </w:r>
      <w:r w:rsidR="00D61FA2">
        <w:rPr>
          <w:rFonts w:ascii="Times New Roman" w:hAnsi="Times New Roman" w:cs="Times New Roman"/>
          <w:sz w:val="24"/>
          <w:szCs w:val="24"/>
        </w:rPr>
        <w:t xml:space="preserve">de </w:t>
      </w:r>
      <w:r w:rsidR="00F76417" w:rsidRPr="005734E3">
        <w:rPr>
          <w:rFonts w:ascii="Times New Roman" w:hAnsi="Times New Roman" w:cs="Times New Roman"/>
          <w:sz w:val="24"/>
          <w:szCs w:val="24"/>
        </w:rPr>
        <w:t xml:space="preserve">una eficaz gestión de los recursos públicos. </w:t>
      </w:r>
    </w:p>
    <w:p w14:paraId="7E2C1A85" w14:textId="77777777" w:rsidR="005734E3" w:rsidRPr="005734E3" w:rsidRDefault="005734E3" w:rsidP="00CC3D31">
      <w:pPr>
        <w:ind w:firstLine="426"/>
        <w:jc w:val="both"/>
        <w:rPr>
          <w:rFonts w:ascii="Times New Roman" w:hAnsi="Times New Roman" w:cs="Times New Roman"/>
          <w:sz w:val="24"/>
          <w:szCs w:val="24"/>
        </w:rPr>
      </w:pPr>
    </w:p>
    <w:p w14:paraId="34D7505F" w14:textId="26B162E8" w:rsidR="005734E3" w:rsidRPr="005734E3" w:rsidRDefault="005734E3" w:rsidP="00CC3D31">
      <w:pPr>
        <w:ind w:firstLine="426"/>
        <w:jc w:val="both"/>
        <w:rPr>
          <w:rFonts w:ascii="Times New Roman" w:hAnsi="Times New Roman" w:cs="Times New Roman"/>
          <w:sz w:val="24"/>
          <w:szCs w:val="24"/>
        </w:rPr>
      </w:pPr>
      <w:r w:rsidRPr="005734E3">
        <w:rPr>
          <w:rFonts w:ascii="Times New Roman" w:hAnsi="Times New Roman" w:cs="Times New Roman"/>
          <w:color w:val="000000"/>
          <w:sz w:val="24"/>
          <w:szCs w:val="24"/>
        </w:rPr>
        <w:t xml:space="preserve">El último interviniente en la Mesa ha sido </w:t>
      </w:r>
      <w:r w:rsidRPr="001368A0">
        <w:rPr>
          <w:rFonts w:ascii="Times New Roman" w:hAnsi="Times New Roman" w:cs="Times New Roman"/>
          <w:i/>
          <w:color w:val="000000"/>
          <w:sz w:val="24"/>
          <w:szCs w:val="24"/>
        </w:rPr>
        <w:t>Felipe Martínez Rico</w:t>
      </w:r>
      <w:r w:rsidRPr="005734E3">
        <w:rPr>
          <w:rFonts w:ascii="Times New Roman" w:hAnsi="Times New Roman" w:cs="Times New Roman"/>
          <w:color w:val="000000"/>
          <w:sz w:val="24"/>
          <w:szCs w:val="24"/>
        </w:rPr>
        <w:t>, Subsecretario de Hacienda y Función Pública, quien ha señalado la importancia de la Jornada en un momento clave cuando se está produciendo la regulación de los contratos del sector público: “la transposición de las directivas se está retomando y esperamos terminar lo antes posible”.</w:t>
      </w:r>
    </w:p>
    <w:p w14:paraId="43332048" w14:textId="77777777" w:rsidR="005734E3" w:rsidRPr="005734E3" w:rsidRDefault="005734E3" w:rsidP="00CC3D31">
      <w:pPr>
        <w:ind w:firstLine="426"/>
        <w:jc w:val="both"/>
        <w:rPr>
          <w:rFonts w:ascii="Times New Roman" w:hAnsi="Times New Roman" w:cs="Times New Roman"/>
          <w:color w:val="000000"/>
          <w:sz w:val="24"/>
          <w:szCs w:val="24"/>
        </w:rPr>
      </w:pPr>
    </w:p>
    <w:p w14:paraId="1B6A46D8" w14:textId="33CB3DA6" w:rsidR="005734E3" w:rsidRPr="005734E3" w:rsidRDefault="005734E3" w:rsidP="00CC3D31">
      <w:pPr>
        <w:ind w:firstLine="426"/>
        <w:jc w:val="both"/>
        <w:rPr>
          <w:rFonts w:ascii="Times New Roman" w:hAnsi="Times New Roman" w:cs="Times New Roman"/>
          <w:sz w:val="24"/>
          <w:szCs w:val="24"/>
        </w:rPr>
      </w:pPr>
      <w:r w:rsidRPr="005734E3">
        <w:rPr>
          <w:rFonts w:ascii="Times New Roman" w:hAnsi="Times New Roman" w:cs="Times New Roman"/>
          <w:color w:val="000000"/>
          <w:sz w:val="24"/>
          <w:szCs w:val="24"/>
        </w:rPr>
        <w:t>En gobernanza “se está poniendo especial énfasis a la transposición de las directivas”. El Subsecretario de Hacienda y Función Pública</w:t>
      </w:r>
      <w:r w:rsidR="00CC3D31">
        <w:rPr>
          <w:rFonts w:ascii="Times New Roman" w:hAnsi="Times New Roman" w:cs="Times New Roman"/>
          <w:color w:val="000000"/>
          <w:sz w:val="24"/>
          <w:szCs w:val="24"/>
        </w:rPr>
        <w:t xml:space="preserve"> ha hecho referencia a </w:t>
      </w:r>
      <w:r w:rsidRPr="005734E3">
        <w:rPr>
          <w:rFonts w:ascii="Times New Roman" w:hAnsi="Times New Roman" w:cs="Times New Roman"/>
          <w:color w:val="000000"/>
          <w:sz w:val="24"/>
          <w:szCs w:val="24"/>
        </w:rPr>
        <w:t>las recomendaciones específicas de país de la Unión Europea para un nuevo diseño del armazón institucional de la gobernanza, del cual forma parte Oficina Nacional de Evaluación, la cual “debe dar mayor respuesta a la necesidad de supervisión y control para realizar un examen más preciso”, algo muy demandado por la sociedad civil.</w:t>
      </w:r>
    </w:p>
    <w:p w14:paraId="4D5F5DEF" w14:textId="77777777" w:rsidR="00400F44" w:rsidRPr="005734E3" w:rsidRDefault="00400F44" w:rsidP="00806DE7">
      <w:pPr>
        <w:jc w:val="both"/>
        <w:rPr>
          <w:rFonts w:ascii="Times New Roman" w:hAnsi="Times New Roman" w:cs="Times New Roman"/>
          <w:sz w:val="24"/>
          <w:szCs w:val="24"/>
        </w:rPr>
      </w:pPr>
    </w:p>
    <w:p w14:paraId="51C23E0D" w14:textId="77777777" w:rsidR="00F76417" w:rsidRPr="005734E3" w:rsidRDefault="00F76417" w:rsidP="00806DE7">
      <w:pPr>
        <w:jc w:val="both"/>
        <w:rPr>
          <w:rFonts w:ascii="Times New Roman" w:hAnsi="Times New Roman" w:cs="Times New Roman"/>
          <w:sz w:val="24"/>
          <w:szCs w:val="24"/>
        </w:rPr>
      </w:pPr>
    </w:p>
    <w:p w14:paraId="00D344CB" w14:textId="77777777" w:rsidR="00F76417" w:rsidRPr="005734E3" w:rsidRDefault="00F76417" w:rsidP="00806DE7">
      <w:pPr>
        <w:jc w:val="both"/>
        <w:rPr>
          <w:rFonts w:ascii="Times New Roman" w:hAnsi="Times New Roman" w:cs="Times New Roman"/>
          <w:sz w:val="24"/>
          <w:szCs w:val="24"/>
        </w:rPr>
      </w:pPr>
    </w:p>
    <w:sectPr w:rsidR="00F76417" w:rsidRPr="005734E3" w:rsidSect="00806DE7">
      <w:headerReference w:type="default" r:id="rId9"/>
      <w:pgSz w:w="11906" w:h="16838" w:code="9"/>
      <w:pgMar w:top="567" w:right="851" w:bottom="851" w:left="1134" w:header="567" w:footer="567"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F02D3" w14:textId="77777777" w:rsidR="00100B39" w:rsidRDefault="00100B39">
      <w:r>
        <w:separator/>
      </w:r>
    </w:p>
  </w:endnote>
  <w:endnote w:type="continuationSeparator" w:id="0">
    <w:p w14:paraId="1DADD108" w14:textId="77777777" w:rsidR="00100B39" w:rsidRDefault="0010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1"/>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8EC2F" w14:textId="77777777" w:rsidR="00100B39" w:rsidRDefault="00100B39">
      <w:r>
        <w:separator/>
      </w:r>
    </w:p>
  </w:footnote>
  <w:footnote w:type="continuationSeparator" w:id="0">
    <w:p w14:paraId="39E776C8" w14:textId="77777777" w:rsidR="00100B39" w:rsidRDefault="00100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E62BB" w14:textId="77777777" w:rsidR="00806DE7" w:rsidRDefault="00806DE7">
    <w:pPr>
      <w:pStyle w:val="Encabezado"/>
    </w:pPr>
  </w:p>
  <w:p w14:paraId="527E5D00" w14:textId="77777777" w:rsidR="00806DE7" w:rsidRDefault="00806DE7">
    <w:pPr>
      <w:pStyle w:val="Encabezado"/>
    </w:pPr>
  </w:p>
  <w:p w14:paraId="5F1F6C6A" w14:textId="39F35C4F" w:rsidR="00400F44" w:rsidRDefault="0062190D" w:rsidP="00806DE7">
    <w:pPr>
      <w:pStyle w:val="Encabezado"/>
      <w:tabs>
        <w:tab w:val="right" w:pos="9921"/>
      </w:tabs>
    </w:pPr>
    <w:r>
      <w:rPr>
        <w:noProof/>
        <w:lang w:eastAsia="zh-CN"/>
      </w:rPr>
      <w:drawing>
        <wp:anchor distT="0" distB="0" distL="0" distR="0" simplePos="0" relativeHeight="4" behindDoc="1" locked="0" layoutInCell="1" allowOverlap="1" wp14:anchorId="0965CDAC" wp14:editId="0F0B057E">
          <wp:simplePos x="0" y="0"/>
          <wp:positionH relativeFrom="column">
            <wp:posOffset>4784090</wp:posOffset>
          </wp:positionH>
          <wp:positionV relativeFrom="paragraph">
            <wp:posOffset>-266700</wp:posOffset>
          </wp:positionV>
          <wp:extent cx="1588770" cy="412750"/>
          <wp:effectExtent l="0" t="0" r="0" b="6350"/>
          <wp:wrapSquare wrapText="largest"/>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stretch>
                    <a:fillRect/>
                  </a:stretch>
                </pic:blipFill>
                <pic:spPr bwMode="auto">
                  <a:xfrm>
                    <a:off x="0" y="0"/>
                    <a:ext cx="1588770" cy="412750"/>
                  </a:xfrm>
                  <a:prstGeom prst="rect">
                    <a:avLst/>
                  </a:prstGeom>
                </pic:spPr>
              </pic:pic>
            </a:graphicData>
          </a:graphic>
        </wp:anchor>
      </w:drawing>
    </w:r>
    <w:r w:rsidR="00806DE7">
      <w:tab/>
    </w:r>
  </w:p>
  <w:p w14:paraId="482915A5" w14:textId="77777777" w:rsidR="00806DE7" w:rsidRDefault="00806DE7" w:rsidP="00806DE7">
    <w:pPr>
      <w:pStyle w:val="Encabezado"/>
      <w:tabs>
        <w:tab w:val="right" w:pos="992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43B83"/>
    <w:multiLevelType w:val="multilevel"/>
    <w:tmpl w:val="C0CAB1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0FE6AE1"/>
    <w:multiLevelType w:val="multilevel"/>
    <w:tmpl w:val="FC24A2F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5998677A"/>
    <w:multiLevelType w:val="multilevel"/>
    <w:tmpl w:val="F47822E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F44"/>
    <w:rsid w:val="0000582F"/>
    <w:rsid w:val="00032108"/>
    <w:rsid w:val="000675B4"/>
    <w:rsid w:val="000B3E56"/>
    <w:rsid w:val="000D08EE"/>
    <w:rsid w:val="00100B39"/>
    <w:rsid w:val="001368A0"/>
    <w:rsid w:val="00167BFC"/>
    <w:rsid w:val="002007D3"/>
    <w:rsid w:val="00204A00"/>
    <w:rsid w:val="002C699B"/>
    <w:rsid w:val="00353106"/>
    <w:rsid w:val="00377F84"/>
    <w:rsid w:val="00384760"/>
    <w:rsid w:val="003E4DFD"/>
    <w:rsid w:val="00400F44"/>
    <w:rsid w:val="00454DAE"/>
    <w:rsid w:val="00507625"/>
    <w:rsid w:val="005448F1"/>
    <w:rsid w:val="005520C8"/>
    <w:rsid w:val="005734E3"/>
    <w:rsid w:val="005D6516"/>
    <w:rsid w:val="005E33C8"/>
    <w:rsid w:val="005E75AF"/>
    <w:rsid w:val="0062190D"/>
    <w:rsid w:val="00630FB0"/>
    <w:rsid w:val="00682F5B"/>
    <w:rsid w:val="0068655C"/>
    <w:rsid w:val="0069737B"/>
    <w:rsid w:val="00697791"/>
    <w:rsid w:val="006D5319"/>
    <w:rsid w:val="00747D13"/>
    <w:rsid w:val="00766170"/>
    <w:rsid w:val="00806DE7"/>
    <w:rsid w:val="00844D88"/>
    <w:rsid w:val="00890A14"/>
    <w:rsid w:val="009117C0"/>
    <w:rsid w:val="009547C0"/>
    <w:rsid w:val="00966DF4"/>
    <w:rsid w:val="00971A3D"/>
    <w:rsid w:val="009C5E51"/>
    <w:rsid w:val="00A00D5F"/>
    <w:rsid w:val="00B35DB6"/>
    <w:rsid w:val="00BC28FC"/>
    <w:rsid w:val="00CA3CE3"/>
    <w:rsid w:val="00CC3D31"/>
    <w:rsid w:val="00CF1C64"/>
    <w:rsid w:val="00D004A1"/>
    <w:rsid w:val="00D61FA2"/>
    <w:rsid w:val="00E722A4"/>
    <w:rsid w:val="00E86F59"/>
    <w:rsid w:val="00E90D0B"/>
    <w:rsid w:val="00EE5B46"/>
    <w:rsid w:val="00F15187"/>
    <w:rsid w:val="00F67A52"/>
    <w:rsid w:val="00F76417"/>
    <w:rsid w:val="00F83023"/>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8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577"/>
    <w:rPr>
      <w:rFonts w:cs="Calibri"/>
      <w:color w:val="00000A"/>
      <w:sz w:val="22"/>
    </w:rPr>
  </w:style>
  <w:style w:type="paragraph" w:styleId="Ttulo2">
    <w:name w:val="heading 2"/>
    <w:basedOn w:val="Normal"/>
    <w:link w:val="Ttulo2Car"/>
    <w:uiPriority w:val="9"/>
    <w:qFormat/>
    <w:rsid w:val="00747D13"/>
    <w:pPr>
      <w:spacing w:before="100" w:beforeAutospacing="1" w:after="100" w:afterAutospacing="1"/>
      <w:outlineLvl w:val="1"/>
    </w:pPr>
    <w:rPr>
      <w:rFonts w:ascii="Times New Roman" w:eastAsia="Times New Roman" w:hAnsi="Times New Roman" w:cs="Times New Roman"/>
      <w:b/>
      <w:bCs/>
      <w:color w:val="auto"/>
      <w:sz w:val="36"/>
      <w:szCs w:val="36"/>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qFormat/>
    <w:rsid w:val="00744577"/>
  </w:style>
  <w:style w:type="character" w:styleId="Textoennegrita">
    <w:name w:val="Strong"/>
    <w:basedOn w:val="Fuentedeprrafopredeter"/>
    <w:uiPriority w:val="22"/>
    <w:qFormat/>
    <w:rsid w:val="00744577"/>
    <w:rPr>
      <w:b/>
      <w:bCs/>
    </w:rPr>
  </w:style>
  <w:style w:type="character" w:customStyle="1" w:styleId="TextodegloboCar">
    <w:name w:val="Texto de globo Car"/>
    <w:basedOn w:val="Fuentedeprrafopredeter"/>
    <w:link w:val="Textodeglobo"/>
    <w:uiPriority w:val="99"/>
    <w:semiHidden/>
    <w:qFormat/>
    <w:rsid w:val="0069537B"/>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Muydestacado">
    <w:name w:val="Muy destacado"/>
    <w:qFormat/>
    <w:rPr>
      <w:b/>
      <w:bCs/>
    </w:rPr>
  </w:style>
  <w:style w:type="character" w:customStyle="1" w:styleId="EnlacedeInternet">
    <w:name w:val="Enlace de Internet"/>
    <w:rPr>
      <w:color w:val="000080"/>
      <w:u w:val="single"/>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Vietas">
    <w:name w:val="Viñetas"/>
    <w:qFormat/>
    <w:rPr>
      <w:rFonts w:ascii="OpenSymbol" w:eastAsia="OpenSymbol" w:hAnsi="OpenSymbol"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Arial"/>
    </w:rPr>
  </w:style>
  <w:style w:type="paragraph" w:styleId="Epgrafe">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rrafodelista">
    <w:name w:val="List Paragraph"/>
    <w:basedOn w:val="Normal"/>
    <w:uiPriority w:val="34"/>
    <w:qFormat/>
    <w:rsid w:val="009A4332"/>
    <w:pPr>
      <w:ind w:left="720"/>
      <w:contextualSpacing/>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qFormat/>
    <w:rsid w:val="0069537B"/>
    <w:rPr>
      <w:rFonts w:ascii="Tahoma" w:hAnsi="Tahoma" w:cs="Tahoma"/>
      <w:sz w:val="16"/>
      <w:szCs w:val="16"/>
    </w:rPr>
  </w:style>
  <w:style w:type="paragraph" w:styleId="Encabezado">
    <w:name w:val="header"/>
    <w:basedOn w:val="Normal"/>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cs="Calibri"/>
      <w:color w:val="00000A"/>
      <w:szCs w:val="20"/>
    </w:rPr>
  </w:style>
  <w:style w:type="character" w:styleId="Refdecomentario">
    <w:name w:val="annotation reference"/>
    <w:basedOn w:val="Fuentedeprrafopredeter"/>
    <w:uiPriority w:val="99"/>
    <w:semiHidden/>
    <w:unhideWhenUsed/>
    <w:rPr>
      <w:sz w:val="16"/>
      <w:szCs w:val="16"/>
    </w:rPr>
  </w:style>
  <w:style w:type="character" w:customStyle="1" w:styleId="Ttulo2Car">
    <w:name w:val="Título 2 Car"/>
    <w:basedOn w:val="Fuentedeprrafopredeter"/>
    <w:link w:val="Ttulo2"/>
    <w:uiPriority w:val="9"/>
    <w:rsid w:val="00747D13"/>
    <w:rPr>
      <w:rFonts w:ascii="Times New Roman" w:eastAsia="Times New Roman" w:hAnsi="Times New Roman" w:cs="Times New Roman"/>
      <w:b/>
      <w:bCs/>
      <w:sz w:val="36"/>
      <w:szCs w:val="36"/>
      <w:lang w:eastAsia="zh-CN"/>
    </w:rPr>
  </w:style>
  <w:style w:type="paragraph" w:styleId="NormalWeb">
    <w:name w:val="Normal (Web)"/>
    <w:basedOn w:val="Normal"/>
    <w:uiPriority w:val="99"/>
    <w:semiHidden/>
    <w:unhideWhenUsed/>
    <w:rsid w:val="00747D13"/>
    <w:pPr>
      <w:spacing w:before="100" w:beforeAutospacing="1" w:after="100" w:afterAutospacing="1"/>
    </w:pPr>
    <w:rPr>
      <w:rFonts w:ascii="Times New Roman" w:eastAsia="Times New Roman" w:hAnsi="Times New Roman" w:cs="Times New Roman"/>
      <w:color w:val="auto"/>
      <w:sz w:val="24"/>
      <w:szCs w:val="24"/>
      <w:lang w:eastAsia="zh-CN"/>
    </w:rPr>
  </w:style>
  <w:style w:type="character" w:styleId="nfasis">
    <w:name w:val="Emphasis"/>
    <w:basedOn w:val="Fuentedeprrafopredeter"/>
    <w:uiPriority w:val="20"/>
    <w:qFormat/>
    <w:rsid w:val="00747D13"/>
    <w:rPr>
      <w:i/>
      <w:iCs/>
    </w:rPr>
  </w:style>
  <w:style w:type="character" w:styleId="Hipervnculo">
    <w:name w:val="Hyperlink"/>
    <w:basedOn w:val="Fuentedeprrafopredeter"/>
    <w:uiPriority w:val="99"/>
    <w:semiHidden/>
    <w:unhideWhenUsed/>
    <w:rsid w:val="00747D13"/>
    <w:rPr>
      <w:color w:val="0000FF"/>
      <w:u w:val="single"/>
    </w:rPr>
  </w:style>
  <w:style w:type="paragraph" w:styleId="Piedepgina">
    <w:name w:val="footer"/>
    <w:basedOn w:val="Normal"/>
    <w:link w:val="PiedepginaCar"/>
    <w:uiPriority w:val="99"/>
    <w:unhideWhenUsed/>
    <w:rsid w:val="00806DE7"/>
    <w:pPr>
      <w:tabs>
        <w:tab w:val="center" w:pos="4252"/>
        <w:tab w:val="right" w:pos="8504"/>
      </w:tabs>
    </w:pPr>
  </w:style>
  <w:style w:type="character" w:customStyle="1" w:styleId="PiedepginaCar">
    <w:name w:val="Pie de página Car"/>
    <w:basedOn w:val="Fuentedeprrafopredeter"/>
    <w:link w:val="Piedepgina"/>
    <w:uiPriority w:val="99"/>
    <w:rsid w:val="00806DE7"/>
    <w:rPr>
      <w:rFonts w:cs="Calibri"/>
      <w:color w:val="00000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577"/>
    <w:rPr>
      <w:rFonts w:cs="Calibri"/>
      <w:color w:val="00000A"/>
      <w:sz w:val="22"/>
    </w:rPr>
  </w:style>
  <w:style w:type="paragraph" w:styleId="Ttulo2">
    <w:name w:val="heading 2"/>
    <w:basedOn w:val="Normal"/>
    <w:link w:val="Ttulo2Car"/>
    <w:uiPriority w:val="9"/>
    <w:qFormat/>
    <w:rsid w:val="00747D13"/>
    <w:pPr>
      <w:spacing w:before="100" w:beforeAutospacing="1" w:after="100" w:afterAutospacing="1"/>
      <w:outlineLvl w:val="1"/>
    </w:pPr>
    <w:rPr>
      <w:rFonts w:ascii="Times New Roman" w:eastAsia="Times New Roman" w:hAnsi="Times New Roman" w:cs="Times New Roman"/>
      <w:b/>
      <w:bCs/>
      <w:color w:val="auto"/>
      <w:sz w:val="36"/>
      <w:szCs w:val="36"/>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qFormat/>
    <w:rsid w:val="00744577"/>
  </w:style>
  <w:style w:type="character" w:styleId="Textoennegrita">
    <w:name w:val="Strong"/>
    <w:basedOn w:val="Fuentedeprrafopredeter"/>
    <w:uiPriority w:val="22"/>
    <w:qFormat/>
    <w:rsid w:val="00744577"/>
    <w:rPr>
      <w:b/>
      <w:bCs/>
    </w:rPr>
  </w:style>
  <w:style w:type="character" w:customStyle="1" w:styleId="TextodegloboCar">
    <w:name w:val="Texto de globo Car"/>
    <w:basedOn w:val="Fuentedeprrafopredeter"/>
    <w:link w:val="Textodeglobo"/>
    <w:uiPriority w:val="99"/>
    <w:semiHidden/>
    <w:qFormat/>
    <w:rsid w:val="0069537B"/>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Muydestacado">
    <w:name w:val="Muy destacado"/>
    <w:qFormat/>
    <w:rPr>
      <w:b/>
      <w:bCs/>
    </w:rPr>
  </w:style>
  <w:style w:type="character" w:customStyle="1" w:styleId="EnlacedeInternet">
    <w:name w:val="Enlace de Internet"/>
    <w:rPr>
      <w:color w:val="000080"/>
      <w:u w:val="single"/>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Vietas">
    <w:name w:val="Viñetas"/>
    <w:qFormat/>
    <w:rPr>
      <w:rFonts w:ascii="OpenSymbol" w:eastAsia="OpenSymbol" w:hAnsi="OpenSymbol"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Arial"/>
    </w:rPr>
  </w:style>
  <w:style w:type="paragraph" w:styleId="Epgrafe">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rrafodelista">
    <w:name w:val="List Paragraph"/>
    <w:basedOn w:val="Normal"/>
    <w:uiPriority w:val="34"/>
    <w:qFormat/>
    <w:rsid w:val="009A4332"/>
    <w:pPr>
      <w:ind w:left="720"/>
      <w:contextualSpacing/>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qFormat/>
    <w:rsid w:val="0069537B"/>
    <w:rPr>
      <w:rFonts w:ascii="Tahoma" w:hAnsi="Tahoma" w:cs="Tahoma"/>
      <w:sz w:val="16"/>
      <w:szCs w:val="16"/>
    </w:rPr>
  </w:style>
  <w:style w:type="paragraph" w:styleId="Encabezado">
    <w:name w:val="header"/>
    <w:basedOn w:val="Normal"/>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cs="Calibri"/>
      <w:color w:val="00000A"/>
      <w:szCs w:val="20"/>
    </w:rPr>
  </w:style>
  <w:style w:type="character" w:styleId="Refdecomentario">
    <w:name w:val="annotation reference"/>
    <w:basedOn w:val="Fuentedeprrafopredeter"/>
    <w:uiPriority w:val="99"/>
    <w:semiHidden/>
    <w:unhideWhenUsed/>
    <w:rPr>
      <w:sz w:val="16"/>
      <w:szCs w:val="16"/>
    </w:rPr>
  </w:style>
  <w:style w:type="character" w:customStyle="1" w:styleId="Ttulo2Car">
    <w:name w:val="Título 2 Car"/>
    <w:basedOn w:val="Fuentedeprrafopredeter"/>
    <w:link w:val="Ttulo2"/>
    <w:uiPriority w:val="9"/>
    <w:rsid w:val="00747D13"/>
    <w:rPr>
      <w:rFonts w:ascii="Times New Roman" w:eastAsia="Times New Roman" w:hAnsi="Times New Roman" w:cs="Times New Roman"/>
      <w:b/>
      <w:bCs/>
      <w:sz w:val="36"/>
      <w:szCs w:val="36"/>
      <w:lang w:eastAsia="zh-CN"/>
    </w:rPr>
  </w:style>
  <w:style w:type="paragraph" w:styleId="NormalWeb">
    <w:name w:val="Normal (Web)"/>
    <w:basedOn w:val="Normal"/>
    <w:uiPriority w:val="99"/>
    <w:semiHidden/>
    <w:unhideWhenUsed/>
    <w:rsid w:val="00747D13"/>
    <w:pPr>
      <w:spacing w:before="100" w:beforeAutospacing="1" w:after="100" w:afterAutospacing="1"/>
    </w:pPr>
    <w:rPr>
      <w:rFonts w:ascii="Times New Roman" w:eastAsia="Times New Roman" w:hAnsi="Times New Roman" w:cs="Times New Roman"/>
      <w:color w:val="auto"/>
      <w:sz w:val="24"/>
      <w:szCs w:val="24"/>
      <w:lang w:eastAsia="zh-CN"/>
    </w:rPr>
  </w:style>
  <w:style w:type="character" w:styleId="nfasis">
    <w:name w:val="Emphasis"/>
    <w:basedOn w:val="Fuentedeprrafopredeter"/>
    <w:uiPriority w:val="20"/>
    <w:qFormat/>
    <w:rsid w:val="00747D13"/>
    <w:rPr>
      <w:i/>
      <w:iCs/>
    </w:rPr>
  </w:style>
  <w:style w:type="character" w:styleId="Hipervnculo">
    <w:name w:val="Hyperlink"/>
    <w:basedOn w:val="Fuentedeprrafopredeter"/>
    <w:uiPriority w:val="99"/>
    <w:semiHidden/>
    <w:unhideWhenUsed/>
    <w:rsid w:val="00747D13"/>
    <w:rPr>
      <w:color w:val="0000FF"/>
      <w:u w:val="single"/>
    </w:rPr>
  </w:style>
  <w:style w:type="paragraph" w:styleId="Piedepgina">
    <w:name w:val="footer"/>
    <w:basedOn w:val="Normal"/>
    <w:link w:val="PiedepginaCar"/>
    <w:uiPriority w:val="99"/>
    <w:unhideWhenUsed/>
    <w:rsid w:val="00806DE7"/>
    <w:pPr>
      <w:tabs>
        <w:tab w:val="center" w:pos="4252"/>
        <w:tab w:val="right" w:pos="8504"/>
      </w:tabs>
    </w:pPr>
  </w:style>
  <w:style w:type="character" w:customStyle="1" w:styleId="PiedepginaCar">
    <w:name w:val="Pie de página Car"/>
    <w:basedOn w:val="Fuentedeprrafopredeter"/>
    <w:link w:val="Piedepgina"/>
    <w:uiPriority w:val="99"/>
    <w:rsid w:val="00806DE7"/>
    <w:rPr>
      <w:rFonts w:cs="Calibri"/>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255713">
      <w:bodyDiv w:val="1"/>
      <w:marLeft w:val="0"/>
      <w:marRight w:val="0"/>
      <w:marTop w:val="0"/>
      <w:marBottom w:val="0"/>
      <w:divBdr>
        <w:top w:val="none" w:sz="0" w:space="0" w:color="auto"/>
        <w:left w:val="none" w:sz="0" w:space="0" w:color="auto"/>
        <w:bottom w:val="none" w:sz="0" w:space="0" w:color="auto"/>
        <w:right w:val="none" w:sz="0" w:space="0" w:color="auto"/>
      </w:divBdr>
    </w:div>
    <w:div w:id="1547335745">
      <w:bodyDiv w:val="1"/>
      <w:marLeft w:val="0"/>
      <w:marRight w:val="0"/>
      <w:marTop w:val="0"/>
      <w:marBottom w:val="0"/>
      <w:divBdr>
        <w:top w:val="none" w:sz="0" w:space="0" w:color="auto"/>
        <w:left w:val="none" w:sz="0" w:space="0" w:color="auto"/>
        <w:bottom w:val="none" w:sz="0" w:space="0" w:color="auto"/>
        <w:right w:val="none" w:sz="0" w:space="0" w:color="auto"/>
      </w:divBdr>
      <w:divsChild>
        <w:div w:id="7781790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96FE6-518B-4C54-847E-EBED8050E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1398</Words>
  <Characters>7691</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Serrano</dc:creator>
  <cp:lastModifiedBy>Jesús</cp:lastModifiedBy>
  <cp:revision>2</cp:revision>
  <cp:lastPrinted>2017-06-27T09:27:00Z</cp:lastPrinted>
  <dcterms:created xsi:type="dcterms:W3CDTF">2017-06-27T09:27:00Z</dcterms:created>
  <dcterms:modified xsi:type="dcterms:W3CDTF">2017-06-27T09:27:00Z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