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D60B9D" w:rsidRPr="00D60B9D" w:rsidTr="00325640">
        <w:trPr>
          <w:tblCellSpacing w:w="0" w:type="dxa"/>
          <w:jc w:val="center"/>
        </w:trPr>
        <w:tc>
          <w:tcPr>
            <w:tcW w:w="0" w:type="auto"/>
            <w:tcBorders>
              <w:top w:val="single" w:sz="6" w:space="0" w:color="666666"/>
            </w:tcBorders>
            <w:shd w:val="clear" w:color="auto" w:fill="FFFFFF"/>
            <w:hideMark/>
          </w:tcPr>
          <w:p w:rsidR="00D60B9D" w:rsidRPr="00D60B9D" w:rsidRDefault="00D60B9D" w:rsidP="00D60B9D">
            <w:pPr>
              <w:spacing w:after="0" w:line="240" w:lineRule="auto"/>
              <w:rPr>
                <w:rFonts w:ascii="Arial" w:eastAsia="Times New Roman" w:hAnsi="Arial" w:cs="Arial"/>
                <w:color w:val="666666"/>
                <w:sz w:val="17"/>
                <w:szCs w:val="17"/>
                <w:lang w:eastAsia="es-ES"/>
              </w:rPr>
            </w:pPr>
            <w:r w:rsidRPr="00D60B9D">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D60B9D" w:rsidRPr="00D60B9D" w:rsidTr="00325640">
        <w:trPr>
          <w:tblCellSpacing w:w="0" w:type="dxa"/>
          <w:jc w:val="center"/>
        </w:trPr>
        <w:tc>
          <w:tcPr>
            <w:tcW w:w="0" w:type="auto"/>
            <w:shd w:val="clear" w:color="auto" w:fill="FFFFFF"/>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D60B9D" w:rsidRPr="00D60B9D" w:rsidTr="00325640">
              <w:trPr>
                <w:trHeight w:val="180"/>
                <w:tblCellSpacing w:w="0" w:type="dxa"/>
                <w:jc w:val="center"/>
              </w:trPr>
              <w:tc>
                <w:tcPr>
                  <w:tcW w:w="0" w:type="auto"/>
                  <w:tcBorders>
                    <w:top w:val="nil"/>
                    <w:left w:val="nil"/>
                    <w:bottom w:val="nil"/>
                    <w:right w:val="nil"/>
                  </w:tcBorders>
                  <w:vAlign w:val="center"/>
                  <w:hideMark/>
                </w:tcPr>
                <w:p w:rsidR="00D60B9D" w:rsidRPr="00D60B9D" w:rsidRDefault="00D60B9D" w:rsidP="00D60B9D">
                  <w:pPr>
                    <w:spacing w:after="0" w:line="264" w:lineRule="auto"/>
                    <w:ind w:left="30"/>
                    <w:rPr>
                      <w:rFonts w:ascii="Arial" w:eastAsia="Times New Roman" w:hAnsi="Arial" w:cs="Arial"/>
                      <w:b/>
                      <w:bCs/>
                      <w:color w:val="0064AF"/>
                      <w:sz w:val="30"/>
                      <w:szCs w:val="30"/>
                      <w:lang w:eastAsia="es-ES"/>
                    </w:rPr>
                  </w:pPr>
                  <w:r w:rsidRPr="00D60B9D">
                    <w:rPr>
                      <w:rFonts w:ascii="Arial" w:eastAsia="Times New Roman" w:hAnsi="Arial" w:cs="Arial"/>
                      <w:b/>
                      <w:bCs/>
                      <w:color w:val="0064AF"/>
                      <w:sz w:val="30"/>
                      <w:szCs w:val="30"/>
                      <w:lang w:eastAsia="es-ES"/>
                    </w:rPr>
                    <w:br/>
                    <w:t>Últimas Noticias</w:t>
                  </w:r>
                </w:p>
              </w:tc>
            </w:tr>
            <w:tr w:rsidR="00D60B9D" w:rsidRPr="00D60B9D" w:rsidTr="0032564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0B9D" w:rsidRPr="00D60B9D" w:rsidRDefault="00D60B9D" w:rsidP="00D60B9D">
                  <w:pPr>
                    <w:spacing w:after="0" w:line="240" w:lineRule="auto"/>
                    <w:rPr>
                      <w:rFonts w:ascii="Arial" w:eastAsia="Times New Roman" w:hAnsi="Arial" w:cs="Arial"/>
                      <w:b/>
                      <w:bCs/>
                      <w:color w:val="FFFFFF"/>
                      <w:sz w:val="26"/>
                      <w:szCs w:val="26"/>
                      <w:lang w:eastAsia="es-ES"/>
                    </w:rPr>
                  </w:pPr>
                  <w:r w:rsidRPr="00D60B9D">
                    <w:rPr>
                      <w:rFonts w:ascii="Arial" w:eastAsia="Times New Roman" w:hAnsi="Arial" w:cs="Arial"/>
                      <w:b/>
                      <w:bCs/>
                      <w:color w:val="FFFFFF"/>
                      <w:sz w:val="26"/>
                      <w:szCs w:val="26"/>
                      <w:lang w:eastAsia="es-ES"/>
                    </w:rPr>
                    <w:t>    NOTICIAS DE LA PTEC</w:t>
                  </w: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 xml:space="preserve">Boletín PTEC 17-07-17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1" name="Imagen 21" descr="Boletín PTEC 17-07-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7-07-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Durante la semana pasada, #PlataformaPTEC ha avanzado en la organización del #10TallerPTEC (Madrid, 18/10/2017) sobre innovación en procesos de construcción para la reducción de la siniestralidad en el sector y del #14ForoPTEC (Madrid, 21/11/2017) sobre la innova...</w:t>
                        </w:r>
                        <w:hyperlink r:id="rId6"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Convocatorias de proyectos I+D+i</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0" name="Imagen 20"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10º Taller (Madrid, 18 de octubre)</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10º Taller (Madrid, 18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º Taller (Madrid, 18 de octubr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Se trabaja en la organización de #10TallerPTEC que se celebrará el 18 de octubre en IETcc, Madrid, enfocado al intercambio de experiencias acerca de la innovación en los procesos de construcción de cara a reducir la siniestralidad.</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Hasta la fecha, hay comprometidas algunas presentaciones:</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Innovaciones para la prevención de enfermedades profesionales. OSSA</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Juegos Serio... </w:t>
                        </w:r>
                        <w:hyperlink r:id="rId10"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14º Foro PTEC (Madrid, 21 de noviembre)</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8" name="Imagen 18" descr="14º Foro PTEC (Madrid, 21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º Foro PTEC (Madrid, 21 de noviembr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Se trabaja en la organización del #14ForoPTEC (Madrid, 21/11/2017) sobre la innovación en las infraestructuras del transporte, incluyendo diferentes modos de transporte, dirigido a todos los interesados en la innovación en este sector. Se cuenta con la colaboración del Colegio de Ingenieros de caminos a través de su Comisión de Docencia e Investigación y este evento se cele... </w:t>
                        </w:r>
                        <w:hyperlink r:id="rId12"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Videos del 13º Foro PTEC (segunda sesión)</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576580"/>
                              <wp:effectExtent l="0" t="0" r="0" b="0"/>
                              <wp:wrapSquare wrapText="bothSides"/>
                              <wp:docPr id="17" name="Imagen 17" descr="Videos del 13º Foro PTEC (segunda se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s del 13º Foro PTEC (segunda sesió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Finalizamos la serie de publicaciones relacionadas con el #13ForoPTEC “La innovación en el entorno urbano: papel del sector de la construcción en la descarbonización de las ciudades”, celebrado el 31 de mayo en Valladolid con la publicación de los videos correspondientes a la segunda sesión de ponencias y a la sesión de posters.</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A continuación, se indican los ... </w:t>
                        </w:r>
                        <w:hyperlink r:id="rId14"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 xml:space="preserve">Participación de PTEC en el workshop Materiales en Ciudades Inteligentes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942975"/>
                              <wp:effectExtent l="0" t="0" r="0" b="9525"/>
                              <wp:wrapSquare wrapText="bothSides"/>
                              <wp:docPr id="16" name="Imagen 16" descr="Participación de PTEC en el workshop Materiales en Ciudades Intelige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cipación de PTEC en el workshop Materiales en Ciudades Inteligentes "/>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La Plataforma Tecnológica de los Materiales Avanzados y Nanomateriales está trabajando en la elaboración de la Estrategia Tecnológica Española de Materiales Avanzados y Nanomateriales – MATERPLAT.</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Para avanzar en la elaboración de este documento, la Plataforma organizó un workshop el pasado 13 de julio en el que participó la PTEC junto con representantes de otras pl... </w:t>
                        </w:r>
                        <w:hyperlink r:id="rId16"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PERFORMER releases project video</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PERFORMER releases project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FORMER releases project video"/>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val="en-US" w:eastAsia="es-ES"/>
                          </w:rPr>
                          <w:t>PERFORMER project started in September 2013 and after nearly 48 months, the team is close to delivering an innovative solution which aims to close the energy gap by facilitating the identification and targeting of a range of energy management opportunities.</w:t>
                        </w:r>
                        <w:r w:rsidRPr="00D60B9D">
                          <w:rPr>
                            <w:rFonts w:ascii="Arial" w:eastAsia="Times New Roman" w:hAnsi="Arial" w:cs="Arial"/>
                            <w:color w:val="000000"/>
                            <w:sz w:val="17"/>
                            <w:szCs w:val="17"/>
                            <w:lang w:val="en-US" w:eastAsia="es-ES"/>
                          </w:rPr>
                          <w:br/>
                        </w:r>
                        <w:r w:rsidRPr="00D60B9D">
                          <w:rPr>
                            <w:rFonts w:ascii="Arial" w:eastAsia="Times New Roman" w:hAnsi="Arial" w:cs="Arial"/>
                            <w:color w:val="000000"/>
                            <w:sz w:val="17"/>
                            <w:szCs w:val="17"/>
                            <w:lang w:val="en-US" w:eastAsia="es-ES"/>
                          </w:rPr>
                          <w:br/>
                          <w:t xml:space="preserve">In most cases, a significant energy gap exists between the amount of energy a building is predicted to use and its a... </w:t>
                        </w:r>
                        <w:hyperlink r:id="rId18"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El faro de composite del Puerto de Valencia, ejecutado por ACCIONA, finalista en los premios IABSE Outstanding Structure Awards</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76555"/>
                              <wp:effectExtent l="0" t="0" r="0" b="4445"/>
                              <wp:wrapSquare wrapText="bothSides"/>
                              <wp:docPr id="14" name="Imagen 14" descr="El faro de composite del Puerto de Valencia, ejecutado por ACCIONA, finalista en los premios IABSE Outstanding Structu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faro de composite del Puerto de Valencia, ejecutado por ACCIONA, finalista en los premios IABSE Outstanding Structure Award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La Asociación Internacional de Puentes e Ingeniería Estructural (IABSE) ha reconocido al Faro de Valencia, el primero del mundo en ser construido íntegramente con materiales compuestos, como uno de los proyectos finalistas en los premios “Outstanding Structure Awards”.</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Estos galardones, de gran prestigio internacional, reconocen cada año a las obras estructura... </w:t>
                        </w:r>
                        <w:hyperlink r:id="rId20"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Nueva tecnología que permite utilizar Residuos de acero para aislar Edificios</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21665"/>
                              <wp:effectExtent l="0" t="0" r="0" b="6985"/>
                              <wp:wrapSquare wrapText="bothSides"/>
                              <wp:docPr id="13" name="Imagen 13" descr="Nueva tecnología que permite utilizar Residuos de acero para aislar Edi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eva tecnología que permite utilizar Residuos de acero para aislar Edificio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El centro tecnológico Eurecatha presentado esta semana en Barcelona el primer material termoacústico para la construcción creado a partir de residuos industriales del acero, una tecnología desarrollada con un consorcio internacional y que abre la puerta a mejorar la sostenibilidad de los procesos de construcción, a la vez que reduce los costes asociados a la gestión de esto... </w:t>
                        </w:r>
                        <w:hyperlink r:id="rId22"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Conclusiones del Proyecto NeZeR sobre Rehabilitación de Edificios NZEB</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1345565"/>
                              <wp:effectExtent l="0" t="0" r="0" b="6985"/>
                              <wp:wrapSquare wrapText="bothSides"/>
                              <wp:docPr id="12" name="Imagen 12" descr="Conclusiones del Proyecto NeZeR sobre Rehabilitación de Edificios NZ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lusiones del Proyecto NeZeR sobre Rehabilitación de Edificios NZEB"/>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El proyecto NeZer (2014-2017) en el que participa Tecnalia promueve medidas inteligentes de renovación de edificios de consumo de energía casi nulo (NZEB) en el mercado europeo. El objetivo del informe es que otros países usen este trabajo compartiendo las mejores prácticas, resultados y lecciones aprendidas durante el proyecto. También se estudian incentivos fiscales apro... </w:t>
                        </w:r>
                        <w:hyperlink r:id="rId24"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Congreso SOStierra2017</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561975"/>
                              <wp:effectExtent l="0" t="0" r="0" b="9525"/>
                              <wp:wrapSquare wrapText="bothSides"/>
                              <wp:docPr id="11" name="Imagen 11" descr="Congreso SOStierr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greso SOStierra2017"/>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SOStierra2017, Congreso Internacional sobre Arquitectura Vernácula de Tierra, su Conservación y Sostenibilidad, se desarrollará en el marco del proyecto SOStierra: “La restauración y rehabilitación de arquitectura tradicional de tierra en la Península Ibérica. Líneas guía y herramientas para una intervención sostenible” (Ref.: BIA2014-55924-R) financiado por e... </w:t>
                        </w:r>
                        <w:hyperlink r:id="rId26"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0B9D" w:rsidRPr="00D60B9D" w:rsidRDefault="00D60B9D" w:rsidP="00D60B9D">
                  <w:pPr>
                    <w:spacing w:after="0" w:line="240" w:lineRule="auto"/>
                    <w:rPr>
                      <w:rFonts w:ascii="Arial" w:eastAsia="Times New Roman" w:hAnsi="Arial" w:cs="Arial"/>
                      <w:b/>
                      <w:bCs/>
                      <w:color w:val="FFFFFF"/>
                      <w:sz w:val="26"/>
                      <w:szCs w:val="26"/>
                      <w:lang w:eastAsia="es-ES"/>
                    </w:rPr>
                  </w:pPr>
                  <w:r w:rsidRPr="00D60B9D">
                    <w:rPr>
                      <w:rFonts w:ascii="Arial" w:eastAsia="Times New Roman" w:hAnsi="Arial" w:cs="Arial"/>
                      <w:b/>
                      <w:bCs/>
                      <w:color w:val="FFFFFF"/>
                      <w:sz w:val="26"/>
                      <w:szCs w:val="26"/>
                      <w:lang w:eastAsia="es-ES"/>
                    </w:rPr>
                    <w:t>    NOTICIAS NACIONALES</w:t>
                  </w: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El Gobierno destina 1,5 millones a proyectos de I+D+i en cooperación entre empresas</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1270000"/>
                              <wp:effectExtent l="0" t="0" r="0" b="6350"/>
                              <wp:wrapSquare wrapText="bothSides"/>
                              <wp:docPr id="10" name="Imagen 10" descr="El Gobierno destina 1,5 millones a proyectos de I+D+i en cooperación entr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Gobierno destina 1,5 millones a proyectos de I+D+i en cooperación entre empresa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El Consejo de Gobierno ha autorizado este miércoles un gasto de 1,5 millones para ayudas a la ejecución de proyectos de I+D+i diferenciales o tractores, en cooperación entre empresas, que permitan dar respuesta a las necesidades en áreas y sectores prioritarios para la comunidad. La partida inicial podría incrementarse con otros 750.000 euros si fuera necesario.</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Según ha ... </w:t>
                        </w:r>
                        <w:hyperlink r:id="rId28"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 xml:space="preserve">Consulta Pública del Plan Estatal de Investigación Científica y Técnica y de Innovación 2017-2020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330960"/>
                              <wp:effectExtent l="0" t="0" r="0" b="2540"/>
                              <wp:wrapSquare wrapText="bothSides"/>
                              <wp:docPr id="9" name="Imagen 9" descr="Consulta Pública del Plan Estatal de Investigación Científica y Técnica y de Innovación 2017-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ulta Pública del Plan Estatal de Investigación Científica y Técnica y de Innovación 2017-2020 "/>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La Secretaría de Estado de Investigación, Desarrollo e Innovación del Ministerio de Economía, Industria y Competitividad somete a información pública previa el avance del Plan Estatal de Investigación Científica y Técnica y de Innovación para el período 2017-2020, entre el 11 de julio y el 31 de julio de 2017.</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El Plan Estatal de Investigación Científica y Técnica y de In... </w:t>
                        </w:r>
                        <w:hyperlink r:id="rId30"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Convocatoria de ayudas para la contratación de investigadores predoctorales y de investigadores posdoctorales de la CM.</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800735"/>
                              <wp:effectExtent l="0" t="0" r="0" b="0"/>
                              <wp:wrapSquare wrapText="bothSides"/>
                              <wp:docPr id="8" name="Imagen 8" descr="Convocatoria de  ayudas para la contratación de investigadores predoctorales y de investigadores posdoctorales de la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vocatoria de  ayudas para la contratación de investigadores predoctorales y de investigadores posdoctorales de la CM."/>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Se ha hecho pública en el Boletín Oficial de la Comunidad de Madrid, con fecha de ayer 10 de julio, la convocatoria de 290 ayudas para la contratación de investigadores predoctorales y 50 ayudas para la contratación de investigadores posdoctorales.</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El organismo solicitante propondrá un tutor responsable del trabajo a realizar por cada puesto de trabajo ofertado, que será ... </w:t>
                        </w:r>
                        <w:hyperlink r:id="rId32"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60B9D" w:rsidRPr="00D60B9D" w:rsidRDefault="00D60B9D" w:rsidP="00D60B9D">
                  <w:pPr>
                    <w:spacing w:after="0" w:line="240" w:lineRule="auto"/>
                    <w:rPr>
                      <w:rFonts w:ascii="Arial" w:eastAsia="Times New Roman" w:hAnsi="Arial" w:cs="Arial"/>
                      <w:b/>
                      <w:bCs/>
                      <w:color w:val="FFFFFF"/>
                      <w:sz w:val="26"/>
                      <w:szCs w:val="26"/>
                      <w:lang w:eastAsia="es-ES"/>
                    </w:rPr>
                  </w:pPr>
                  <w:r w:rsidRPr="00D60B9D">
                    <w:rPr>
                      <w:rFonts w:ascii="Arial" w:eastAsia="Times New Roman" w:hAnsi="Arial" w:cs="Arial"/>
                      <w:b/>
                      <w:bCs/>
                      <w:color w:val="FFFFFF"/>
                      <w:sz w:val="26"/>
                      <w:szCs w:val="26"/>
                      <w:lang w:eastAsia="es-ES"/>
                    </w:rPr>
                    <w:lastRenderedPageBreak/>
                    <w:t>    NOTICIAS INTERNACIONALES</w:t>
                  </w: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Documentación de apoyo para la preparación de propuestas MSCA IF 2017</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31190"/>
                              <wp:effectExtent l="0" t="0" r="0" b="0"/>
                              <wp:wrapSquare wrapText="bothSides"/>
                              <wp:docPr id="7" name="Imagen 7" descr="Documentación de apoyo para la preparación de propuestas MSCA I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cumentación de apoyo para la preparación de propuestas MSCA IF 2017"/>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La Oficina Europea del MEIC ha preparado documentación de apoyo para aquellos investigador@s y centros de acogida que estén actualmente preparando propuestas para la Convocatoria Acciones Individuales MSCA 2017.</w:t>
                        </w:r>
                        <w:r w:rsidRPr="00D60B9D">
                          <w:rPr>
                            <w:rFonts w:ascii="Arial" w:eastAsia="Times New Roman" w:hAnsi="Arial" w:cs="Arial"/>
                            <w:color w:val="000000"/>
                            <w:sz w:val="17"/>
                            <w:szCs w:val="17"/>
                            <w:lang w:eastAsia="es-ES"/>
                          </w:rPr>
                          <w:br/>
                        </w:r>
                        <w:r w:rsidRPr="00D60B9D">
                          <w:rPr>
                            <w:rFonts w:ascii="Arial" w:eastAsia="Times New Roman" w:hAnsi="Arial" w:cs="Arial"/>
                            <w:color w:val="000000"/>
                            <w:sz w:val="17"/>
                            <w:szCs w:val="17"/>
                            <w:lang w:eastAsia="es-ES"/>
                          </w:rPr>
                          <w:br/>
                          <w:t xml:space="preserve">La convocatoria MSCA Individual Fellowships 2017 cuenta con un presupuesto de 248,00M€ y está abierta hasta el próximo 14 de septiembre. Su finalidad es la... </w:t>
                        </w:r>
                        <w:hyperlink r:id="rId34"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D60B9D">
                                <w:rPr>
                                  <w:rFonts w:ascii="Arial" w:eastAsia="Times New Roman" w:hAnsi="Arial" w:cs="Arial"/>
                                  <w:b/>
                                  <w:bCs/>
                                  <w:color w:val="0064AF"/>
                                  <w:sz w:val="23"/>
                                  <w:szCs w:val="23"/>
                                  <w:lang w:val="en-US" w:eastAsia="es-ES"/>
                                </w:rPr>
                                <w:t>Maximising the impact of EU Research &amp; Innovation programmes: LAB-FAB-APP report of the independent High Level Group</w:t>
                              </w:r>
                              <w:r w:rsidRPr="00D60B9D">
                                <w:rPr>
                                  <w:rFonts w:ascii="Arial" w:eastAsia="Times New Roman" w:hAnsi="Arial" w:cs="Arial"/>
                                  <w:b/>
                                  <w:bCs/>
                                  <w:color w:val="0064AF"/>
                                  <w:sz w:val="14"/>
                                  <w:szCs w:val="14"/>
                                  <w:lang w:val="en-US"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val="en-US" w:eastAsia="es-ES"/>
                          </w:rPr>
                        </w:pPr>
                        <w:r w:rsidRPr="00D60B9D">
                          <w:rPr>
                            <w:rFonts w:ascii="Arial" w:eastAsia="Times New Roman" w:hAnsi="Arial" w:cs="Arial"/>
                            <w:color w:val="666666"/>
                            <w:sz w:val="17"/>
                            <w:szCs w:val="17"/>
                            <w:lang w:val="en-US"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143000"/>
                              <wp:effectExtent l="0" t="0" r="0" b="0"/>
                              <wp:wrapSquare wrapText="bothSides"/>
                              <wp:docPr id="6" name="Imagen 6" descr="Maximising the impact of EU Research &amp; Innovation programmes: LAB-FAB-APP report of the independent High Leve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ximising the impact of EU Research &amp; Innovation programmes: LAB-FAB-APP report of the independent High Level Group"/>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val="en-US" w:eastAsia="es-ES"/>
                          </w:rPr>
                          <w:t xml:space="preserve">Carlos Moedas, Commissioner for Research, Science &amp; Innovation, hosted the stakeholders conference ‘Research &amp; Innovation – shaping our future’ on July 3rd. Chaired by Pascal Lamy, a High Level Group bringing together 12 leading experts was tasked in December 2016 to advise the European Commission on how to maximise the impact of the EU's investment in... </w:t>
                        </w:r>
                        <w:hyperlink r:id="rId36"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D60B9D">
                                <w:rPr>
                                  <w:rFonts w:ascii="Arial" w:eastAsia="Times New Roman" w:hAnsi="Arial" w:cs="Arial"/>
                                  <w:b/>
                                  <w:bCs/>
                                  <w:color w:val="0064AF"/>
                                  <w:sz w:val="23"/>
                                  <w:szCs w:val="23"/>
                                  <w:lang w:val="en-US" w:eastAsia="es-ES"/>
                                </w:rPr>
                                <w:t>Evaluation Criteria for the EIT’s 2018 Competition for Innovation Communities published</w:t>
                              </w:r>
                              <w:r w:rsidRPr="00D60B9D">
                                <w:rPr>
                                  <w:rFonts w:ascii="Arial" w:eastAsia="Times New Roman" w:hAnsi="Arial" w:cs="Arial"/>
                                  <w:b/>
                                  <w:bCs/>
                                  <w:color w:val="0064AF"/>
                                  <w:sz w:val="14"/>
                                  <w:szCs w:val="14"/>
                                  <w:lang w:val="en-US"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val="en-US" w:eastAsia="es-ES"/>
                          </w:rPr>
                        </w:pPr>
                        <w:r w:rsidRPr="00D60B9D">
                          <w:rPr>
                            <w:rFonts w:ascii="Arial" w:eastAsia="Times New Roman" w:hAnsi="Arial" w:cs="Arial"/>
                            <w:color w:val="666666"/>
                            <w:sz w:val="17"/>
                            <w:szCs w:val="17"/>
                            <w:lang w:val="en-US"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330200"/>
                              <wp:effectExtent l="0" t="0" r="0" b="0"/>
                              <wp:wrapSquare wrapText="bothSides"/>
                              <wp:docPr id="5" name="Imagen 5" descr="Evaluation Criteria for the EIT’s 2018 Competition for Innovation Communities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aluation Criteria for the EIT’s 2018 Competition for Innovation Communities publishe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val="en-US" w:eastAsia="es-ES"/>
                          </w:rPr>
                          <w:t xml:space="preserve">To further enhance its impact and to incentivise the innovations needed to meet major societal challenges, the EIT is continuing to expand its activities by launching a competition for two new Innovation Communities: EIT Manufacturing and EIT Urban Mobility. The first step in the process of designating the new Innovation Communities in December 2018 is the publication of th... </w:t>
                        </w:r>
                        <w:hyperlink r:id="rId38"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 xml:space="preserve">Chile Joins EUREKA!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4" name="Imagen 4" descr="Chile Joins EURE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e Joins EUREKA! "/>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val="en-US" w:eastAsia="es-ES"/>
                          </w:rPr>
                          <w:t>Chilean companies will soon gain more access to international markets with EUREKA. In an agreement signed today in Madrid by the Chilean Minister of Economy Luis Felipe Cespedes and the Spanish Minister of Economy and Competitiveness, Luis de Guindos. CORFO was designated as the National Project Office for Chile.</w:t>
                        </w:r>
                        <w:r w:rsidRPr="00D60B9D">
                          <w:rPr>
                            <w:rFonts w:ascii="Arial" w:eastAsia="Times New Roman" w:hAnsi="Arial" w:cs="Arial"/>
                            <w:color w:val="000000"/>
                            <w:sz w:val="17"/>
                            <w:szCs w:val="17"/>
                            <w:lang w:val="en-US" w:eastAsia="es-ES"/>
                          </w:rPr>
                          <w:br/>
                        </w:r>
                        <w:r w:rsidRPr="00D60B9D">
                          <w:rPr>
                            <w:rFonts w:ascii="Arial" w:eastAsia="Times New Roman" w:hAnsi="Arial" w:cs="Arial"/>
                            <w:color w:val="000000"/>
                            <w:sz w:val="17"/>
                            <w:szCs w:val="17"/>
                            <w:lang w:val="en-US" w:eastAsia="es-ES"/>
                          </w:rPr>
                          <w:br/>
                          <w:t xml:space="preserve">“Innovation has to be a big factor for the growth for... </w:t>
                        </w:r>
                        <w:hyperlink r:id="rId40"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60B9D" w:rsidRPr="00D60B9D" w:rsidTr="00325640">
                          <w:trPr>
                            <w:tblCellSpacing w:w="0" w:type="dxa"/>
                          </w:trPr>
                          <w:tc>
                            <w:tcPr>
                              <w:tcW w:w="0" w:type="auto"/>
                              <w:tcBorders>
                                <w:top w:val="nil"/>
                                <w:left w:val="nil"/>
                                <w:bottom w:val="nil"/>
                                <w:right w:val="nil"/>
                              </w:tcBorders>
                              <w:vAlign w:val="center"/>
                              <w:hideMark/>
                            </w:tcPr>
                            <w:p w:rsidR="00D60B9D" w:rsidRPr="00D60B9D" w:rsidRDefault="00D60B9D" w:rsidP="00D60B9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60B9D">
                                <w:rPr>
                                  <w:rFonts w:ascii="Arial" w:eastAsia="Times New Roman" w:hAnsi="Arial" w:cs="Arial"/>
                                  <w:b/>
                                  <w:bCs/>
                                  <w:color w:val="0064AF"/>
                                  <w:sz w:val="23"/>
                                  <w:szCs w:val="23"/>
                                  <w:lang w:eastAsia="es-ES"/>
                                </w:rPr>
                                <w:t>Segunda convocatoria INTERREG SUDOE: ¡Ya está disponible la lista de proyectos autorizados a pasar a segunda fase!</w:t>
                              </w:r>
                              <w:r w:rsidRPr="00D60B9D">
                                <w:rPr>
                                  <w:rFonts w:ascii="Arial" w:eastAsia="Times New Roman" w:hAnsi="Arial" w:cs="Arial"/>
                                  <w:b/>
                                  <w:bCs/>
                                  <w:color w:val="0064AF"/>
                                  <w:sz w:val="14"/>
                                  <w:szCs w:val="14"/>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rHeight w:val="120"/>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60B9D" w:rsidRPr="00D60B9D" w:rsidRDefault="00D60B9D" w:rsidP="00D60B9D">
                        <w:pPr>
                          <w:spacing w:after="100" w:afterAutospacing="1" w:line="300" w:lineRule="auto"/>
                          <w:ind w:left="30" w:right="60"/>
                          <w:rPr>
                            <w:rFonts w:ascii="Arial" w:eastAsia="Times New Roman" w:hAnsi="Arial" w:cs="Arial"/>
                            <w:color w:val="000000"/>
                            <w:sz w:val="17"/>
                            <w:szCs w:val="17"/>
                            <w:lang w:eastAsia="es-ES"/>
                          </w:rPr>
                        </w:pPr>
                        <w:r w:rsidRPr="00D60B9D">
                          <w:rPr>
                            <w:rFonts w:ascii="Calibri" w:eastAsia="Times New Roman" w:hAnsi="Calibri" w:cs="Calibri"/>
                            <w:noProof/>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296545"/>
                              <wp:effectExtent l="0" t="0" r="0" b="8255"/>
                              <wp:wrapSquare wrapText="bothSides"/>
                              <wp:docPr id="3" name="Imagen 3" descr="Segunda convocatoria INTERREG SUDOE: ¡Ya está disponible la lista de proyectos autorizados a pasar a segunda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unda convocatoria INTERREG SUDOE: ¡Ya está disponible la lista de proyectos autorizados a pasar a segunda fase!"/>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9D">
                          <w:rPr>
                            <w:rFonts w:ascii="Arial" w:eastAsia="Times New Roman" w:hAnsi="Arial" w:cs="Arial"/>
                            <w:color w:val="000000"/>
                            <w:sz w:val="17"/>
                            <w:szCs w:val="17"/>
                            <w:lang w:eastAsia="es-ES"/>
                          </w:rPr>
                          <w:t xml:space="preserve">El 31 de marzo del 2017, se cerraba con éxito la segunda convocatoria de proyectos del programa Interreg Sudoe. 357 proyectos competían entonces para conseguir financiación en una convocatoria de 25 millones de euros con 222 propuestas en el ámbito de la innovación e investigación (eje 1) y 135 en materia de medioambiente y eficiencia de los recursos (eje 5). Desde entonces... </w:t>
                        </w:r>
                        <w:hyperlink r:id="rId42" w:history="1">
                          <w:r w:rsidRPr="00D60B9D">
                            <w:rPr>
                              <w:rFonts w:ascii="Arial" w:eastAsia="Times New Roman" w:hAnsi="Arial" w:cs="Arial"/>
                              <w:b/>
                              <w:bCs/>
                              <w:color w:val="CC0000"/>
                              <w:sz w:val="15"/>
                              <w:szCs w:val="15"/>
                              <w:u w:val="single"/>
                              <w:lang w:eastAsia="es-ES"/>
                            </w:rPr>
                            <w:t>Ver noticia completa</w:t>
                          </w:r>
                        </w:hyperlink>
                        <w:r w:rsidRPr="00D60B9D">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60B9D" w:rsidRPr="00D60B9D" w:rsidTr="00325640">
                    <w:trPr>
                      <w:trHeight w:val="120"/>
                      <w:tblCellSpacing w:w="0" w:type="dxa"/>
                      <w:jc w:val="center"/>
                    </w:trPr>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D60B9D" w:rsidRPr="00D60B9D" w:rsidRDefault="00D60B9D" w:rsidP="00D60B9D">
                        <w:pPr>
                          <w:spacing w:after="0" w:line="264" w:lineRule="auto"/>
                          <w:ind w:left="30"/>
                          <w:rPr>
                            <w:rFonts w:ascii="Arial" w:eastAsia="Times New Roman" w:hAnsi="Arial" w:cs="Arial"/>
                            <w:b/>
                            <w:bCs/>
                            <w:color w:val="AA0000"/>
                            <w:sz w:val="30"/>
                            <w:szCs w:val="30"/>
                            <w:lang w:eastAsia="es-ES"/>
                          </w:rPr>
                        </w:pPr>
                        <w:r w:rsidRPr="00D60B9D">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D60B9D" w:rsidRPr="00D60B9D" w:rsidTr="00325640">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60B9D" w:rsidRPr="00D60B9D" w:rsidRDefault="00D60B9D" w:rsidP="00D60B9D">
                              <w:pPr>
                                <w:spacing w:after="0" w:line="240" w:lineRule="auto"/>
                                <w:rPr>
                                  <w:rFonts w:ascii="Arial" w:eastAsia="Times New Roman" w:hAnsi="Arial" w:cs="Arial"/>
                                  <w:b/>
                                  <w:bCs/>
                                  <w:color w:val="FFFFFF"/>
                                  <w:sz w:val="26"/>
                                  <w:szCs w:val="26"/>
                                  <w:lang w:eastAsia="es-ES"/>
                                </w:rPr>
                              </w:pPr>
                              <w:r w:rsidRPr="00D60B9D">
                                <w:rPr>
                                  <w:rFonts w:ascii="Arial" w:eastAsia="Times New Roman" w:hAnsi="Arial" w:cs="Arial"/>
                                  <w:b/>
                                  <w:bCs/>
                                  <w:color w:val="FFFFFF"/>
                                  <w:sz w:val="26"/>
                                  <w:szCs w:val="26"/>
                                  <w:lang w:eastAsia="es-ES"/>
                                </w:rPr>
                                <w:t xml:space="preserve">    EVENTOS DE LA 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17 de Julio de 2017 </w:t>
                              </w:r>
                              <w:r w:rsidRPr="00D60B9D">
                                <w:rPr>
                                  <w:rFonts w:ascii="Arial" w:eastAsia="Times New Roman" w:hAnsi="Arial" w:cs="Arial"/>
                                  <w:color w:val="000000"/>
                                  <w:sz w:val="17"/>
                                  <w:szCs w:val="17"/>
                                  <w:lang w:eastAsia="es-ES"/>
                                </w:rPr>
                                <w:t xml:space="preserve">Reunión Comisión Delegada 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18 de Septiembre de 2017 </w:t>
                              </w:r>
                              <w:r w:rsidRPr="00D60B9D">
                                <w:rPr>
                                  <w:rFonts w:ascii="Arial" w:eastAsia="Times New Roman" w:hAnsi="Arial" w:cs="Arial"/>
                                  <w:color w:val="000000"/>
                                  <w:sz w:val="17"/>
                                  <w:szCs w:val="17"/>
                                  <w:lang w:eastAsia="es-ES"/>
                                </w:rPr>
                                <w:t xml:space="preserve">Reunión Comisión Delegada 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26 de Septiembre de 2017 </w:t>
                              </w:r>
                              <w:r w:rsidRPr="00D60B9D">
                                <w:rPr>
                                  <w:rFonts w:ascii="Arial" w:eastAsia="Times New Roman" w:hAnsi="Arial" w:cs="Arial"/>
                                  <w:color w:val="000000"/>
                                  <w:sz w:val="17"/>
                                  <w:szCs w:val="17"/>
                                  <w:lang w:eastAsia="es-ES"/>
                                </w:rPr>
                                <w:t xml:space="preserve">Reunión GT Internacionalización 2017-2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27 de Septiembre de 2017 </w:t>
                              </w:r>
                              <w:r w:rsidRPr="00D60B9D">
                                <w:rPr>
                                  <w:rFonts w:ascii="Arial" w:eastAsia="Times New Roman" w:hAnsi="Arial" w:cs="Arial"/>
                                  <w:color w:val="000000"/>
                                  <w:sz w:val="17"/>
                                  <w:szCs w:val="17"/>
                                  <w:lang w:eastAsia="es-ES"/>
                                </w:rPr>
                                <w:t xml:space="preserve">Reunión GT Impulso a la Innovación 2017-2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03 de Octubre de 2017 </w:t>
                              </w:r>
                              <w:r w:rsidRPr="00D60B9D">
                                <w:rPr>
                                  <w:rFonts w:ascii="Arial" w:eastAsia="Times New Roman" w:hAnsi="Arial" w:cs="Arial"/>
                                  <w:color w:val="000000"/>
                                  <w:sz w:val="17"/>
                                  <w:szCs w:val="17"/>
                                  <w:lang w:eastAsia="es-ES"/>
                                </w:rPr>
                                <w:t xml:space="preserve">Reunión GT Infraestructuras de Transporte 2017-3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04 de Octubre de 2017 </w:t>
                              </w:r>
                              <w:r w:rsidRPr="00D60B9D">
                                <w:rPr>
                                  <w:rFonts w:ascii="Arial" w:eastAsia="Times New Roman" w:hAnsi="Arial" w:cs="Arial"/>
                                  <w:color w:val="000000"/>
                                  <w:sz w:val="17"/>
                                  <w:szCs w:val="17"/>
                                  <w:lang w:eastAsia="es-ES"/>
                                </w:rPr>
                                <w:t xml:space="preserve">Reunión GT Procesos de construcción y GTE Seguridad y Salud 2017-3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17 de Octubre de 2017 </w:t>
                              </w:r>
                              <w:r w:rsidRPr="00D60B9D">
                                <w:rPr>
                                  <w:rFonts w:ascii="Arial" w:eastAsia="Times New Roman" w:hAnsi="Arial" w:cs="Arial"/>
                                  <w:color w:val="000000"/>
                                  <w:sz w:val="17"/>
                                  <w:szCs w:val="17"/>
                                  <w:lang w:eastAsia="es-ES"/>
                                </w:rPr>
                                <w:t xml:space="preserve">Reunión GT La Ciudad del Futuro 2017-3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18 de Octubre de 2017 </w:t>
                              </w:r>
                              <w:r w:rsidRPr="00D60B9D">
                                <w:rPr>
                                  <w:rFonts w:ascii="Arial" w:eastAsia="Times New Roman" w:hAnsi="Arial" w:cs="Arial"/>
                                  <w:color w:val="000000"/>
                                  <w:sz w:val="17"/>
                                  <w:szCs w:val="17"/>
                                  <w:lang w:eastAsia="es-ES"/>
                                </w:rPr>
                                <w:t xml:space="preserve">10º Taller 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26 de Octubre de 2017 </w:t>
                              </w:r>
                              <w:r w:rsidRPr="00D60B9D">
                                <w:rPr>
                                  <w:rFonts w:ascii="Arial" w:eastAsia="Times New Roman" w:hAnsi="Arial" w:cs="Arial"/>
                                  <w:color w:val="000000"/>
                                  <w:sz w:val="17"/>
                                  <w:szCs w:val="17"/>
                                  <w:lang w:eastAsia="es-ES"/>
                                </w:rPr>
                                <w:t xml:space="preserve">NTPs meeting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30 de Octubre de 2017 </w:t>
                              </w:r>
                              <w:r w:rsidRPr="00D60B9D">
                                <w:rPr>
                                  <w:rFonts w:ascii="Arial" w:eastAsia="Times New Roman" w:hAnsi="Arial" w:cs="Arial"/>
                                  <w:color w:val="000000"/>
                                  <w:sz w:val="17"/>
                                  <w:szCs w:val="17"/>
                                  <w:lang w:eastAsia="es-ES"/>
                                </w:rPr>
                                <w:t xml:space="preserve">Comisión Delegada 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21 de Noviembre de 2017 </w:t>
                              </w:r>
                              <w:r w:rsidRPr="00D60B9D">
                                <w:rPr>
                                  <w:rFonts w:ascii="Arial" w:eastAsia="Times New Roman" w:hAnsi="Arial" w:cs="Arial"/>
                                  <w:color w:val="000000"/>
                                  <w:sz w:val="17"/>
                                  <w:szCs w:val="17"/>
                                  <w:lang w:eastAsia="es-ES"/>
                                </w:rPr>
                                <w:t xml:space="preserve">Patronato FPTEC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21 de Noviembre de 2017 </w:t>
                              </w:r>
                              <w:r w:rsidRPr="00D60B9D">
                                <w:rPr>
                                  <w:rFonts w:ascii="Arial" w:eastAsia="Times New Roman" w:hAnsi="Arial" w:cs="Arial"/>
                                  <w:color w:val="000000"/>
                                  <w:sz w:val="17"/>
                                  <w:szCs w:val="17"/>
                                  <w:lang w:eastAsia="es-ES"/>
                                </w:rPr>
                                <w:t xml:space="preserve">14º Foro PTEC y Asamblea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12 de Diciembre de 2017 </w:t>
                              </w:r>
                              <w:r w:rsidRPr="00D60B9D">
                                <w:rPr>
                                  <w:rFonts w:ascii="Arial" w:eastAsia="Times New Roman" w:hAnsi="Arial" w:cs="Arial"/>
                                  <w:color w:val="000000"/>
                                  <w:sz w:val="17"/>
                                  <w:szCs w:val="17"/>
                                  <w:lang w:eastAsia="es-ES"/>
                                </w:rPr>
                                <w:t xml:space="preserve">Comisión Permanente PTEC 2017-3 </w:t>
                              </w:r>
                            </w:p>
                          </w:tc>
                        </w:tr>
                        <w:tr w:rsidR="00D60B9D" w:rsidRPr="00D60B9D" w:rsidTr="00325640">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60B9D" w:rsidRPr="00D60B9D" w:rsidRDefault="00D60B9D" w:rsidP="00D60B9D">
                              <w:pPr>
                                <w:spacing w:after="0" w:line="240" w:lineRule="auto"/>
                                <w:rPr>
                                  <w:rFonts w:ascii="Arial" w:eastAsia="Times New Roman" w:hAnsi="Arial" w:cs="Arial"/>
                                  <w:b/>
                                  <w:bCs/>
                                  <w:color w:val="FFFFFF"/>
                                  <w:sz w:val="26"/>
                                  <w:szCs w:val="26"/>
                                  <w:lang w:eastAsia="es-ES"/>
                                </w:rPr>
                              </w:pPr>
                              <w:r w:rsidRPr="00D60B9D">
                                <w:rPr>
                                  <w:rFonts w:ascii="Arial" w:eastAsia="Times New Roman" w:hAnsi="Arial" w:cs="Arial"/>
                                  <w:b/>
                                  <w:bCs/>
                                  <w:color w:val="FFFFFF"/>
                                  <w:sz w:val="26"/>
                                  <w:szCs w:val="26"/>
                                  <w:lang w:eastAsia="es-ES"/>
                                </w:rPr>
                                <w:t xml:space="preserve">    EVENTOS INTERNACIONALES </w:t>
                              </w:r>
                            </w:p>
                          </w:tc>
                        </w:tr>
                        <w:tr w:rsidR="00D60B9D" w:rsidRPr="00D60B9D" w:rsidTr="00325640">
                          <w:trPr>
                            <w:tblCellSpacing w:w="0" w:type="dxa"/>
                          </w:trPr>
                          <w:tc>
                            <w:tcPr>
                              <w:tcW w:w="0" w:type="auto"/>
                              <w:tcBorders>
                                <w:top w:val="nil"/>
                                <w:left w:val="nil"/>
                                <w:bottom w:val="nil"/>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14 de Septiembre de 2017 </w:t>
                              </w:r>
                              <w:r w:rsidRPr="00D60B9D">
                                <w:rPr>
                                  <w:rFonts w:ascii="Arial" w:eastAsia="Times New Roman" w:hAnsi="Arial" w:cs="Arial"/>
                                  <w:color w:val="000000"/>
                                  <w:sz w:val="17"/>
                                  <w:szCs w:val="17"/>
                                  <w:lang w:eastAsia="es-ES"/>
                                </w:rPr>
                                <w:t xml:space="preserve">Congreso Internacional sobre Arquitectura Vernácula de Tierra. SOStierra2017 </w:t>
                              </w:r>
                              <w:hyperlink r:id="rId43" w:history="1">
                                <w:r w:rsidRPr="00D60B9D">
                                  <w:rPr>
                                    <w:rFonts w:ascii="Arial" w:eastAsia="Times New Roman" w:hAnsi="Arial" w:cs="Arial"/>
                                    <w:b/>
                                    <w:bCs/>
                                    <w:color w:val="000033"/>
                                    <w:sz w:val="15"/>
                                    <w:szCs w:val="15"/>
                                    <w:u w:val="single"/>
                                    <w:lang w:eastAsia="es-ES"/>
                                  </w:rPr>
                                  <w:t>Ver evento</w:t>
                                </w:r>
                              </w:hyperlink>
                              <w:r w:rsidRPr="00D60B9D">
                                <w:rPr>
                                  <w:rFonts w:ascii="Arial" w:eastAsia="Times New Roman" w:hAnsi="Arial" w:cs="Arial"/>
                                  <w:color w:val="000000"/>
                                  <w:sz w:val="17"/>
                                  <w:szCs w:val="17"/>
                                  <w:lang w:eastAsia="es-ES"/>
                                </w:rPr>
                                <w:t xml:space="preserve"> </w:t>
                              </w:r>
                            </w:p>
                          </w:tc>
                        </w:tr>
                        <w:tr w:rsidR="00D60B9D" w:rsidRPr="00D60B9D" w:rsidTr="00325640">
                          <w:trPr>
                            <w:tblCellSpacing w:w="0" w:type="dxa"/>
                          </w:trPr>
                          <w:tc>
                            <w:tcPr>
                              <w:tcW w:w="0" w:type="auto"/>
                              <w:tcBorders>
                                <w:top w:val="nil"/>
                                <w:left w:val="nil"/>
                                <w:bottom w:val="single" w:sz="6" w:space="0" w:color="AA0000"/>
                                <w:right w:val="nil"/>
                              </w:tcBorders>
                              <w:shd w:val="clear" w:color="auto" w:fill="FFFFFF"/>
                              <w:vAlign w:val="center"/>
                              <w:hideMark/>
                            </w:tcPr>
                            <w:p w:rsidR="00D60B9D" w:rsidRPr="00D60B9D" w:rsidRDefault="00D60B9D" w:rsidP="00D60B9D">
                              <w:pPr>
                                <w:spacing w:after="0" w:line="300" w:lineRule="auto"/>
                                <w:ind w:left="30" w:right="60"/>
                                <w:rPr>
                                  <w:rFonts w:ascii="Arial" w:eastAsia="Times New Roman" w:hAnsi="Arial" w:cs="Arial"/>
                                  <w:color w:val="000000"/>
                                  <w:sz w:val="17"/>
                                  <w:szCs w:val="17"/>
                                  <w:lang w:eastAsia="es-ES"/>
                                </w:rPr>
                              </w:pPr>
                              <w:r w:rsidRPr="00D60B9D">
                                <w:rPr>
                                  <w:rFonts w:ascii="Arial" w:eastAsia="Times New Roman" w:hAnsi="Arial" w:cs="Arial"/>
                                  <w:b/>
                                  <w:bCs/>
                                  <w:color w:val="AA0000"/>
                                  <w:sz w:val="18"/>
                                  <w:szCs w:val="18"/>
                                  <w:lang w:eastAsia="es-ES"/>
                                </w:rPr>
                                <w:t xml:space="preserve">03 de Octubre de 2017 </w:t>
                              </w:r>
                              <w:r w:rsidRPr="00D60B9D">
                                <w:rPr>
                                  <w:rFonts w:ascii="Arial" w:eastAsia="Times New Roman" w:hAnsi="Arial" w:cs="Arial"/>
                                  <w:color w:val="000000"/>
                                  <w:sz w:val="17"/>
                                  <w:szCs w:val="17"/>
                                  <w:lang w:eastAsia="es-ES"/>
                                </w:rPr>
                                <w:t xml:space="preserve">Jornadas europeas de presentación de convocatorias NMBP 2018-2019 </w:t>
                              </w:r>
                              <w:hyperlink r:id="rId44" w:history="1">
                                <w:r w:rsidRPr="00D60B9D">
                                  <w:rPr>
                                    <w:rFonts w:ascii="Arial" w:eastAsia="Times New Roman" w:hAnsi="Arial" w:cs="Arial"/>
                                    <w:b/>
                                    <w:bCs/>
                                    <w:color w:val="000033"/>
                                    <w:sz w:val="15"/>
                                    <w:szCs w:val="15"/>
                                    <w:u w:val="single"/>
                                    <w:lang w:eastAsia="es-ES"/>
                                  </w:rPr>
                                  <w:t>Ver evento</w:t>
                                </w:r>
                              </w:hyperlink>
                              <w:r w:rsidRPr="00D60B9D">
                                <w:rPr>
                                  <w:rFonts w:ascii="Arial" w:eastAsia="Times New Roman" w:hAnsi="Arial" w:cs="Arial"/>
                                  <w:color w:val="000000"/>
                                  <w:sz w:val="17"/>
                                  <w:szCs w:val="17"/>
                                  <w:lang w:eastAsia="es-ES"/>
                                </w:rPr>
                                <w:t xml:space="preserve"> </w:t>
                              </w: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t> </w:t>
                        </w:r>
                      </w:p>
                    </w:tc>
                  </w:tr>
                  <w:tr w:rsidR="00D60B9D" w:rsidRPr="00D60B9D" w:rsidTr="00325640">
                    <w:trPr>
                      <w:tblCellSpacing w:w="0" w:type="dxa"/>
                      <w:jc w:val="center"/>
                    </w:trPr>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D60B9D" w:rsidRPr="00D60B9D" w:rsidRDefault="00D60B9D" w:rsidP="00D60B9D">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D60B9D" w:rsidRPr="00D60B9D" w:rsidRDefault="00D60B9D" w:rsidP="00D60B9D">
                        <w:pPr>
                          <w:spacing w:after="0" w:line="240" w:lineRule="auto"/>
                          <w:rPr>
                            <w:rFonts w:ascii="Arial" w:eastAsia="Times New Roman" w:hAnsi="Arial" w:cs="Arial"/>
                            <w:color w:val="666666"/>
                            <w:sz w:val="17"/>
                            <w:szCs w:val="17"/>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8310" w:type="dxa"/>
                  <w:tcBorders>
                    <w:top w:val="nil"/>
                    <w:left w:val="nil"/>
                    <w:bottom w:val="nil"/>
                    <w:right w:val="nil"/>
                  </w:tcBorders>
                  <w:vAlign w:val="center"/>
                  <w:hideMark/>
                </w:tcPr>
                <w:p w:rsidR="00D60B9D" w:rsidRPr="00D60B9D" w:rsidRDefault="00D60B9D" w:rsidP="00D60B9D">
                  <w:pPr>
                    <w:spacing w:after="0" w:line="240" w:lineRule="auto"/>
                    <w:rPr>
                      <w:rFonts w:ascii="Times New Roman" w:eastAsia="Times New Roman" w:hAnsi="Times New Roman" w:cs="Times New Roman"/>
                      <w:sz w:val="20"/>
                      <w:szCs w:val="20"/>
                      <w:lang w:eastAsia="es-ES"/>
                    </w:rPr>
                  </w:pPr>
                </w:p>
              </w:tc>
            </w:tr>
          </w:tbl>
          <w:p w:rsidR="00D60B9D" w:rsidRPr="00D60B9D" w:rsidRDefault="00D60B9D" w:rsidP="00D60B9D">
            <w:pPr>
              <w:spacing w:after="0" w:line="240" w:lineRule="auto"/>
              <w:rPr>
                <w:rFonts w:ascii="Arial" w:eastAsia="Times New Roman" w:hAnsi="Arial" w:cs="Arial"/>
                <w:color w:val="666666"/>
                <w:sz w:val="17"/>
                <w:szCs w:val="17"/>
                <w:lang w:eastAsia="es-ES"/>
              </w:rPr>
            </w:pPr>
          </w:p>
        </w:tc>
      </w:tr>
      <w:tr w:rsidR="00D60B9D" w:rsidRPr="00D60B9D" w:rsidTr="00325640">
        <w:trPr>
          <w:tblCellSpacing w:w="0" w:type="dxa"/>
          <w:jc w:val="center"/>
        </w:trPr>
        <w:tc>
          <w:tcPr>
            <w:tcW w:w="0" w:type="auto"/>
            <w:tcBorders>
              <w:bottom w:val="single" w:sz="6" w:space="0" w:color="666666"/>
            </w:tcBorders>
            <w:shd w:val="clear" w:color="auto" w:fill="FFFFFF"/>
            <w:hideMark/>
          </w:tcPr>
          <w:p w:rsidR="00D60B9D" w:rsidRPr="00D60B9D" w:rsidRDefault="00D60B9D" w:rsidP="00D60B9D">
            <w:pPr>
              <w:spacing w:after="0" w:line="240" w:lineRule="auto"/>
              <w:rPr>
                <w:rFonts w:ascii="Arial" w:eastAsia="Times New Roman" w:hAnsi="Arial" w:cs="Arial"/>
                <w:color w:val="666666"/>
                <w:sz w:val="17"/>
                <w:szCs w:val="17"/>
                <w:lang w:eastAsia="es-ES"/>
              </w:rPr>
            </w:pPr>
            <w:r w:rsidRPr="00D60B9D">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D60B9D" w:rsidRPr="00D60B9D" w:rsidRDefault="00D60B9D" w:rsidP="00D60B9D">
      <w:pPr>
        <w:spacing w:after="0" w:line="240" w:lineRule="auto"/>
        <w:jc w:val="center"/>
        <w:rPr>
          <w:rFonts w:ascii="Arial" w:eastAsia="Times New Roman" w:hAnsi="Arial" w:cs="Arial"/>
          <w:color w:val="666666"/>
          <w:sz w:val="17"/>
          <w:szCs w:val="17"/>
          <w:lang w:eastAsia="es-ES"/>
        </w:rPr>
      </w:pPr>
      <w:r w:rsidRPr="00D60B9D">
        <w:rPr>
          <w:rFonts w:ascii="Arial" w:eastAsia="Times New Roman" w:hAnsi="Arial" w:cs="Arial"/>
          <w:color w:val="666666"/>
          <w:sz w:val="17"/>
          <w:szCs w:val="17"/>
          <w:lang w:eastAsia="es-ES"/>
        </w:rPr>
        <w:br/>
      </w:r>
      <w:r w:rsidRPr="00D60B9D">
        <w:rPr>
          <w:rFonts w:ascii="Arial" w:eastAsia="Times New Roman" w:hAnsi="Arial" w:cs="Arial"/>
          <w:color w:val="666666"/>
          <w:sz w:val="15"/>
          <w:szCs w:val="15"/>
          <w:lang w:eastAsia="es-ES"/>
        </w:rPr>
        <w:t xml:space="preserve">Recibe este mensaje porque está dado de alta en </w:t>
      </w:r>
      <w:hyperlink r:id="rId46" w:tgtFrame="_blank" w:history="1">
        <w:r w:rsidRPr="00D60B9D">
          <w:rPr>
            <w:rFonts w:ascii="Arial" w:eastAsia="Times New Roman" w:hAnsi="Arial" w:cs="Arial"/>
            <w:color w:val="666666"/>
            <w:sz w:val="17"/>
            <w:szCs w:val="17"/>
            <w:u w:val="single"/>
            <w:lang w:eastAsia="es-ES"/>
          </w:rPr>
          <w:t>PLATAFORMAPTEC.com</w:t>
        </w:r>
      </w:hyperlink>
      <w:r w:rsidRPr="00D60B9D">
        <w:rPr>
          <w:rFonts w:ascii="Arial" w:eastAsia="Times New Roman" w:hAnsi="Arial" w:cs="Arial"/>
          <w:color w:val="666666"/>
          <w:sz w:val="15"/>
          <w:szCs w:val="15"/>
          <w:lang w:eastAsia="es-ES"/>
        </w:rPr>
        <w:t xml:space="preserve">. </w:t>
      </w:r>
      <w:r w:rsidRPr="00D60B9D">
        <w:rPr>
          <w:rFonts w:ascii="Arial" w:eastAsia="Times New Roman" w:hAnsi="Arial" w:cs="Arial"/>
          <w:color w:val="666666"/>
          <w:sz w:val="15"/>
          <w:szCs w:val="15"/>
          <w:lang w:eastAsia="es-ES"/>
        </w:rPr>
        <w:br/>
        <w:t xml:space="preserve">Si no desea recibir más mensajes como éste puede darse de baja desde el menú de usuario. </w:t>
      </w:r>
    </w:p>
    <w:p w:rsidR="00D60B9D" w:rsidRPr="00D60B9D" w:rsidRDefault="00D60B9D" w:rsidP="00D60B9D">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67438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BF"/>
    <w:rsid w:val="00074ABF"/>
    <w:rsid w:val="0022287D"/>
    <w:rsid w:val="00D60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EAFC-D6FC-475E-A3A3-EE1151D2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0B9D"/>
    <w:rPr>
      <w:rFonts w:ascii="Arial" w:hAnsi="Arial" w:cs="Arial"/>
      <w:color w:val="666666"/>
      <w:sz w:val="17"/>
      <w:szCs w:val="17"/>
      <w:u w:val="single"/>
    </w:rPr>
  </w:style>
  <w:style w:type="paragraph" w:styleId="NormalWeb">
    <w:name w:val="Normal (Web)"/>
    <w:basedOn w:val="Normal"/>
    <w:uiPriority w:val="99"/>
    <w:semiHidden/>
    <w:unhideWhenUsed/>
    <w:rsid w:val="00D60B9D"/>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9d87a9bbc0f184a2aa71464efa2d0098.jpg" TargetMode="External"/><Relationship Id="rId18" Type="http://schemas.openxmlformats.org/officeDocument/2006/relationships/hyperlink" Target="http://www.plataformaptec.es/ver-noticia.php?id=4129" TargetMode="External"/><Relationship Id="rId26" Type="http://schemas.openxmlformats.org/officeDocument/2006/relationships/hyperlink" Target="http://www.plataformaptec.es/ver-noticia.php?id=4139" TargetMode="External"/><Relationship Id="rId39" Type="http://schemas.openxmlformats.org/officeDocument/2006/relationships/image" Target="http://www.plataformaptec.com/imagenes/11c53f85de084e6fa0bde76c48db57e9.jpg" TargetMode="External"/><Relationship Id="rId3" Type="http://schemas.openxmlformats.org/officeDocument/2006/relationships/webSettings" Target="webSettings.xml"/><Relationship Id="rId21" Type="http://schemas.openxmlformats.org/officeDocument/2006/relationships/image" Target="http://www.plataformaptec.com/imagenes/504ff43f23c058e4a591f54f5e64ac78.png" TargetMode="External"/><Relationship Id="rId34" Type="http://schemas.openxmlformats.org/officeDocument/2006/relationships/hyperlink" Target="http://www.plataformaptec.es/ver-noticia.php?id=4141" TargetMode="External"/><Relationship Id="rId42" Type="http://schemas.openxmlformats.org/officeDocument/2006/relationships/hyperlink" Target="http://www.plataformaptec.es/ver-noticia.php?id=4138" TargetMode="External"/><Relationship Id="rId47" Type="http://schemas.openxmlformats.org/officeDocument/2006/relationships/fontTable" Target="fontTable.xm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144" TargetMode="External"/><Relationship Id="rId17" Type="http://schemas.openxmlformats.org/officeDocument/2006/relationships/image" Target="http://www.plataformaptec.com/imagenes/8ed41c16c85b1f8ec56ce131f4faeaeb.jpg" TargetMode="External"/><Relationship Id="rId25" Type="http://schemas.openxmlformats.org/officeDocument/2006/relationships/image" Target="http://www.plataformaptec.com/imagenes/04b6509b7e25db64b831fd6e5bd40682.jpg" TargetMode="External"/><Relationship Id="rId33" Type="http://schemas.openxmlformats.org/officeDocument/2006/relationships/image" Target="http://www.plataformaptec.com/imagenes/cd8641b909b81f8535e8d8ca82c733a4.jpg" TargetMode="External"/><Relationship Id="rId38" Type="http://schemas.openxmlformats.org/officeDocument/2006/relationships/hyperlink" Target="http://www.plataformaptec.es/ver-noticia.php?id=4136" TargetMode="External"/><Relationship Id="rId46"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hyperlink" Target="http://www.plataformaptec.es/ver-noticia.php?id=4145" TargetMode="External"/><Relationship Id="rId20" Type="http://schemas.openxmlformats.org/officeDocument/2006/relationships/hyperlink" Target="http://www.plataformaptec.es/ver-noticia.php?id=4130" TargetMode="External"/><Relationship Id="rId29" Type="http://schemas.openxmlformats.org/officeDocument/2006/relationships/image" Target="http://www.plataformaptec.com/imagenes/ec1be06fa8f1a246aaee9772feb0309e.jpg" TargetMode="External"/><Relationship Id="rId41" Type="http://schemas.openxmlformats.org/officeDocument/2006/relationships/image" Target="http://www.plataformaptec.com/imagenes/dca1c9b69a15a8934fabece043013001.jpg" TargetMode="External"/><Relationship Id="rId1" Type="http://schemas.openxmlformats.org/officeDocument/2006/relationships/styles" Target="styles.xml"/><Relationship Id="rId6" Type="http://schemas.openxmlformats.org/officeDocument/2006/relationships/hyperlink" Target="http://www.plataformaptec.es/ver-noticia.php?id=4142" TargetMode="External"/><Relationship Id="rId11" Type="http://schemas.openxmlformats.org/officeDocument/2006/relationships/image" Target="http://www.plataformaptec.com/imagenes/d36753c0a8b5e199ec2f6f2dc702ff51.png" TargetMode="External"/><Relationship Id="rId24" Type="http://schemas.openxmlformats.org/officeDocument/2006/relationships/hyperlink" Target="http://www.plataformaptec.es/ver-noticia.php?id=4132" TargetMode="External"/><Relationship Id="rId32" Type="http://schemas.openxmlformats.org/officeDocument/2006/relationships/hyperlink" Target="http://www.plataformaptec.es/ver-noticia.php?id=4134" TargetMode="External"/><Relationship Id="rId37" Type="http://schemas.openxmlformats.org/officeDocument/2006/relationships/image" Target="http://www.plataformaptec.com/imagenes/1968cedfaa075ebfbfe057a854a45807.jpg" TargetMode="External"/><Relationship Id="rId40" Type="http://schemas.openxmlformats.org/officeDocument/2006/relationships/hyperlink" Target="http://www.plataformaptec.es/ver-noticia.php?id=4137" TargetMode="External"/><Relationship Id="rId45" Type="http://schemas.openxmlformats.org/officeDocument/2006/relationships/image" Target="media/image2.png"/><Relationship Id="rId5" Type="http://schemas.openxmlformats.org/officeDocument/2006/relationships/image" Target="http://www.plataformaptec.com/imagenes/4ad1c4126290696a0ca9baba583aac18.png" TargetMode="External"/><Relationship Id="rId15" Type="http://schemas.openxmlformats.org/officeDocument/2006/relationships/image" Target="http://www.plataformaptec.com/imagenes/ff2b2d7d6cc0b10e29bd6d3ce7e70344.png" TargetMode="External"/><Relationship Id="rId23" Type="http://schemas.openxmlformats.org/officeDocument/2006/relationships/image" Target="http://www.plataformaptec.com/imagenes/d009707278eb3b4b6595903d33b39bb8.jpg" TargetMode="External"/><Relationship Id="rId28" Type="http://schemas.openxmlformats.org/officeDocument/2006/relationships/hyperlink" Target="http://www.plataformaptec.es/ver-noticia.php?id=4140" TargetMode="External"/><Relationship Id="rId36" Type="http://schemas.openxmlformats.org/officeDocument/2006/relationships/hyperlink" Target="http://www.plataformaptec.es/ver-noticia.php?id=4135" TargetMode="External"/><Relationship Id="rId10" Type="http://schemas.openxmlformats.org/officeDocument/2006/relationships/hyperlink" Target="http://www.plataformaptec.es/ver-noticia.php?id=4143" TargetMode="External"/><Relationship Id="rId19" Type="http://schemas.openxmlformats.org/officeDocument/2006/relationships/image" Target="http://www.plataformaptec.com/imagenes/eda7c9f74c53f0a2e0c759d3a2641394.jpg" TargetMode="External"/><Relationship Id="rId31" Type="http://schemas.openxmlformats.org/officeDocument/2006/relationships/image" Target="http://www.plataformaptec.com/imagenes/2505dd35900420e09b0c00c8c7d8314a.jpg" TargetMode="External"/><Relationship Id="rId44" Type="http://schemas.openxmlformats.org/officeDocument/2006/relationships/hyperlink" Target="http://www.plataformaptec.es/ver-evento.php?id=889" TargetMode="External"/><Relationship Id="rId4" Type="http://schemas.openxmlformats.org/officeDocument/2006/relationships/image" Target="media/image1.jpeg"/><Relationship Id="rId9" Type="http://schemas.openxmlformats.org/officeDocument/2006/relationships/image" Target="http://www.plataformaptec.com/imagenes/cf70e27cb47e312009a8a35456f35ef2.png" TargetMode="External"/><Relationship Id="rId14" Type="http://schemas.openxmlformats.org/officeDocument/2006/relationships/hyperlink" Target="http://www.plataformaptec.es/ver-noticia.php?id=4146" TargetMode="External"/><Relationship Id="rId22" Type="http://schemas.openxmlformats.org/officeDocument/2006/relationships/hyperlink" Target="http://www.plataformaptec.es/ver-noticia.php?id=4131" TargetMode="External"/><Relationship Id="rId27" Type="http://schemas.openxmlformats.org/officeDocument/2006/relationships/image" Target="http://www.plataformaptec.com/imagenes/b789780427a72317d3472aa6aadee601.jpg" TargetMode="External"/><Relationship Id="rId30" Type="http://schemas.openxmlformats.org/officeDocument/2006/relationships/hyperlink" Target="http://www.plataformaptec.es/ver-noticia.php?id=4133" TargetMode="External"/><Relationship Id="rId35" Type="http://schemas.openxmlformats.org/officeDocument/2006/relationships/image" Target="http://www.plataformaptec.com/imagenes/65413810cef847cf632cea2b080f4a62.jpg" TargetMode="External"/><Relationship Id="rId43" Type="http://schemas.openxmlformats.org/officeDocument/2006/relationships/hyperlink" Target="http://www.plataformaptec.es/ver-evento.php?id=904"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2017-07-18T09:55:00Z</dcterms:created>
  <dcterms:modified xsi:type="dcterms:W3CDTF">2017-07-18T09:55:00Z</dcterms:modified>
</cp:coreProperties>
</file>