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D44EA9" w:rsidRPr="00D44EA9" w:rsidTr="00BF69C6">
        <w:trPr>
          <w:tblCellSpacing w:w="0" w:type="dxa"/>
          <w:jc w:val="center"/>
        </w:trPr>
        <w:tc>
          <w:tcPr>
            <w:tcW w:w="0" w:type="auto"/>
            <w:tcBorders>
              <w:top w:val="single" w:sz="6" w:space="0" w:color="666666"/>
            </w:tcBorders>
            <w:shd w:val="clear" w:color="auto" w:fill="FFFFFF"/>
            <w:hideMark/>
          </w:tcPr>
          <w:p w:rsidR="00D44EA9" w:rsidRPr="00D44EA9" w:rsidRDefault="00D44EA9" w:rsidP="00D44EA9">
            <w:pPr>
              <w:spacing w:after="0" w:line="240" w:lineRule="auto"/>
              <w:rPr>
                <w:rFonts w:ascii="Arial" w:eastAsia="Times New Roman" w:hAnsi="Arial" w:cs="Arial"/>
                <w:color w:val="666666"/>
                <w:sz w:val="17"/>
                <w:szCs w:val="17"/>
                <w:lang w:eastAsia="es-ES"/>
              </w:rPr>
            </w:pPr>
            <w:r w:rsidRPr="00D44EA9">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D44EA9" w:rsidRPr="00D44EA9" w:rsidTr="00BF69C6">
        <w:trPr>
          <w:tblCellSpacing w:w="0" w:type="dxa"/>
          <w:jc w:val="center"/>
        </w:trPr>
        <w:tc>
          <w:tcPr>
            <w:tcW w:w="0" w:type="auto"/>
            <w:shd w:val="clear" w:color="auto" w:fill="FFFFFF"/>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D44EA9" w:rsidRPr="00D44EA9" w:rsidTr="00BF69C6">
              <w:trPr>
                <w:trHeight w:val="180"/>
                <w:tblCellSpacing w:w="0" w:type="dxa"/>
                <w:jc w:val="center"/>
              </w:trPr>
              <w:tc>
                <w:tcPr>
                  <w:tcW w:w="0" w:type="auto"/>
                  <w:tcBorders>
                    <w:top w:val="nil"/>
                    <w:left w:val="nil"/>
                    <w:bottom w:val="nil"/>
                    <w:right w:val="nil"/>
                  </w:tcBorders>
                  <w:vAlign w:val="center"/>
                  <w:hideMark/>
                </w:tcPr>
                <w:p w:rsidR="00D44EA9" w:rsidRPr="00D44EA9" w:rsidRDefault="00D44EA9" w:rsidP="00D44EA9">
                  <w:pPr>
                    <w:spacing w:after="0" w:line="264" w:lineRule="auto"/>
                    <w:ind w:left="30"/>
                    <w:rPr>
                      <w:rFonts w:ascii="Arial" w:eastAsia="Times New Roman" w:hAnsi="Arial" w:cs="Arial"/>
                      <w:b/>
                      <w:bCs/>
                      <w:color w:val="0064AF"/>
                      <w:sz w:val="30"/>
                      <w:szCs w:val="30"/>
                      <w:lang w:eastAsia="es-ES"/>
                    </w:rPr>
                  </w:pPr>
                  <w:r w:rsidRPr="00D44EA9">
                    <w:rPr>
                      <w:rFonts w:ascii="Arial" w:eastAsia="Times New Roman" w:hAnsi="Arial" w:cs="Arial"/>
                      <w:b/>
                      <w:bCs/>
                      <w:color w:val="0064AF"/>
                      <w:sz w:val="30"/>
                      <w:szCs w:val="30"/>
                      <w:lang w:eastAsia="es-ES"/>
                    </w:rPr>
                    <w:br/>
                    <w:t>Últimas Noticias</w:t>
                  </w:r>
                </w:p>
              </w:tc>
            </w:tr>
            <w:tr w:rsidR="00D44EA9" w:rsidRPr="00D44EA9" w:rsidTr="00BF69C6">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D44EA9" w:rsidRPr="00D44EA9" w:rsidRDefault="00D44EA9" w:rsidP="00D44EA9">
                  <w:pPr>
                    <w:spacing w:after="0" w:line="240" w:lineRule="auto"/>
                    <w:rPr>
                      <w:rFonts w:ascii="Arial" w:eastAsia="Times New Roman" w:hAnsi="Arial" w:cs="Arial"/>
                      <w:b/>
                      <w:bCs/>
                      <w:color w:val="FFFFFF"/>
                      <w:sz w:val="26"/>
                      <w:szCs w:val="26"/>
                      <w:lang w:eastAsia="es-ES"/>
                    </w:rPr>
                  </w:pPr>
                  <w:r w:rsidRPr="00D44EA9">
                    <w:rPr>
                      <w:rFonts w:ascii="Arial" w:eastAsia="Times New Roman" w:hAnsi="Arial" w:cs="Arial"/>
                      <w:b/>
                      <w:bCs/>
                      <w:color w:val="FFFFFF"/>
                      <w:sz w:val="26"/>
                      <w:szCs w:val="26"/>
                      <w:lang w:eastAsia="es-ES"/>
                    </w:rPr>
                    <w:t>    NOTICIAS DE LA PTEC</w:t>
                  </w: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Boletín PTEC 06-02-17</w:t>
                              </w:r>
                              <w:r w:rsidRPr="00D44EA9">
                                <w:rPr>
                                  <w:rFonts w:ascii="Arial" w:eastAsia="Times New Roman" w:hAnsi="Arial" w:cs="Arial"/>
                                  <w:b/>
                                  <w:bCs/>
                                  <w:color w:val="0064AF"/>
                                  <w:sz w:val="14"/>
                                  <w:szCs w:val="14"/>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22" name="Imagen 22" descr="Boletín PTEC 06-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06-02-17"/>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Se ha incorporado a PTEC el centro tecnológico de Cataluña EURECAT que cuenta con 600 profesionales y se dedica a la I+D+i, la transferencia de tecnología y la consultoría.</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t>En este Boletín, se incluyen noticias de PTEC d...</w:t>
                        </w:r>
                        <w:hyperlink r:id="rId6"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Convocatorias de proyectos de I+D+i</w:t>
                              </w:r>
                              <w:r w:rsidRPr="00D44EA9">
                                <w:rPr>
                                  <w:rFonts w:ascii="Arial" w:eastAsia="Times New Roman" w:hAnsi="Arial" w:cs="Arial"/>
                                  <w:b/>
                                  <w:bCs/>
                                  <w:color w:val="0064AF"/>
                                  <w:sz w:val="14"/>
                                  <w:szCs w:val="14"/>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21" name="Imagen 21" descr="Convocatorias de proyecto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de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Final conference of REFINET CSA will take place in the frame of FIRM2017</w:t>
                              </w:r>
                              <w:r w:rsidRPr="00D44EA9">
                                <w:rPr>
                                  <w:rFonts w:ascii="Arial" w:eastAsia="Times New Roman" w:hAnsi="Arial" w:cs="Arial"/>
                                  <w:b/>
                                  <w:bCs/>
                                  <w:color w:val="0064AF"/>
                                  <w:sz w:val="14"/>
                                  <w:szCs w:val="14"/>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233680"/>
                              <wp:effectExtent l="0" t="0" r="0" b="13970"/>
                              <wp:wrapSquare wrapText="bothSides"/>
                              <wp:docPr id="20" name="Imagen 20" descr="Final conference of REFINET CSA will take place in the frame of FIRM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 conference of REFINET CSA will take place in the frame of FIRM201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FEHRL Infrastructure Research Meeting 2017 which features the theme of "The future transport system: a public-private enterprise embracing infrastructure and vehicles across all modes", will take place on 5-7th April 2017 in Brussels</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t xml:space="preserve">FIRM17 will feature multiple information sessions and include the final conferences of the two Horizon 2020 projects USE-iT and REFINET, wit... </w:t>
                        </w:r>
                        <w:hyperlink r:id="rId10"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Disponibles los videos de la segunda sesión del 12º Foro PTEC</w:t>
                              </w:r>
                              <w:r w:rsidRPr="00D44EA9">
                                <w:rPr>
                                  <w:rFonts w:ascii="Arial" w:eastAsia="Times New Roman" w:hAnsi="Arial" w:cs="Arial"/>
                                  <w:b/>
                                  <w:bCs/>
                                  <w:color w:val="0064AF"/>
                                  <w:sz w:val="14"/>
                                  <w:szCs w:val="14"/>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9" name="Imagen 19" descr="Disponibles los videos de la segunda sesión del 12º Foro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ponibles los videos de la segunda sesión del 12º Foro PTEC"/>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Dentro de la segunda sesión del 12º Foro PTEC (Sevilla, 15/11/2016), se presentaron tres ponencias relacionadas con el uso de sistemas Aéreos No Tripulados en la construcción de grandes infraestructuras. Los videos están disponibles en los siguientes enlaces:</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t xml:space="preserve">- Aníbal Ollero de la Universidad de Sevilla debatió sobre el uso de la robótica aérea en construcción mostr... </w:t>
                        </w:r>
                        <w:hyperlink r:id="rId12"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Jornada técnica sobre innovación en edificación sostenible. Proyecto INPHASE</w:t>
                              </w:r>
                              <w:r w:rsidRPr="00D44EA9">
                                <w:rPr>
                                  <w:rFonts w:ascii="Arial" w:eastAsia="Times New Roman" w:hAnsi="Arial" w:cs="Arial"/>
                                  <w:b/>
                                  <w:bCs/>
                                  <w:color w:val="0064AF"/>
                                  <w:sz w:val="14"/>
                                  <w:szCs w:val="14"/>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654685"/>
                              <wp:effectExtent l="0" t="0" r="0" b="12065"/>
                              <wp:wrapSquare wrapText="bothSides"/>
                              <wp:docPr id="18" name="Imagen 18" descr="Jornada  técnica  sobre innovación en edificación sostenible. Proyecto IN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rnada  técnica  sobre innovación en edificación sostenible. Proyecto INPHASE"/>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 xml:space="preserve">Indudablemente el hormigón se ha posicionado como el material de construcción que mejor compatibiliza y satisface las exigencias reglamentarias. Si en origen fue un material demandado y apreciado principalmente por sus prestaciones mecánicas, ha sabido evolucionar y adaptarse a las necesidades que paulatinamente se han ido imponiendo según ha avanzado la técnica y el conoci... </w:t>
                        </w:r>
                        <w:hyperlink r:id="rId14"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Eurecat, nuevo miembro de la PTEC</w:t>
                              </w:r>
                              <w:r w:rsidRPr="00D44EA9">
                                <w:rPr>
                                  <w:rFonts w:ascii="Arial" w:eastAsia="Times New Roman" w:hAnsi="Arial" w:cs="Arial"/>
                                  <w:b/>
                                  <w:bCs/>
                                  <w:color w:val="0064AF"/>
                                  <w:sz w:val="14"/>
                                  <w:szCs w:val="14"/>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714375"/>
                              <wp:effectExtent l="0" t="0" r="0" b="9525"/>
                              <wp:wrapSquare wrapText="bothSides"/>
                              <wp:docPr id="17" name="Imagen 17" descr="Eurecat, nuevo miembro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ecat, nuevo miembro de la PTEC"/>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Eurecat, el mayor centro tecnológico de Cataluña, aglutina la experiencia de 600 profesionales que generan un volumen de ingresos de 42 millones de euros anuales y presta servicio a más de 1.000 empresas de distintos ámbitos, con servicios de I+D en el ámbito digital e industrial.</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t xml:space="preserve">El centro provee al sector industrial y empresarial de tecnología diferencial y conocimiento... </w:t>
                        </w:r>
                        <w:hyperlink r:id="rId16"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 xml:space="preserve">La Universidad de Oviedo organiza el seminario: ANSYS - Seminario de Simulación en Ingeniería (24/02/2017)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6" name="Imagen 16" descr="La Universidad de Oviedo organiza el seminario: ANSYS - Seminario de Simulación en Ingeniería (24/02/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Universidad de Oviedo organiza el seminario: ANSYS - Seminario de Simulación en Ingeniería (24/02/2017) "/>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 xml:space="preserve">La simulación en ingeniería tiene un papel clave en miles de productos que se utilizan en el día a día: smartphones, edificios, coches, aviones, mobiliario, equipamiento deportivo… El 24 de febrero se desarrollará un seminario que pretende descubrir empresas líderes que han elegido el software ANSYS para simulación de productos complejos, compuestos de componentes es... </w:t>
                        </w:r>
                        <w:hyperlink r:id="rId18"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ECLIPS project workshop on Innovative and Sustainable Concrete Pavements in Brussels on 23rd March 2017</w:t>
                              </w:r>
                              <w:r w:rsidRPr="00D44EA9">
                                <w:rPr>
                                  <w:rFonts w:ascii="Arial" w:eastAsia="Times New Roman" w:hAnsi="Arial" w:cs="Arial"/>
                                  <w:b/>
                                  <w:bCs/>
                                  <w:color w:val="0064AF"/>
                                  <w:sz w:val="14"/>
                                  <w:szCs w:val="14"/>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309880"/>
                              <wp:effectExtent l="0" t="0" r="0" b="13970"/>
                              <wp:wrapSquare wrapText="bothSides"/>
                              <wp:docPr id="15" name="Imagen 15" descr="ECLIPS project workshop on Innovative and Sustainable Concrete Pavements in Brussels on 23rd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LIPS project workshop on Innovative and Sustainable Concrete Pavements in Brussels on 23rd March 2017"/>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 xml:space="preserve">The ECLIPS project will hold a workshop on Innovative and Sustainable Concrete Pavements in Brussels, Belgium on 23rd March 2017. </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t xml:space="preserve">The event will include presentations by the ECLIPS partners, as well as a few other topics relevant to innovative and sustainable pavements. EUPAVE is coordinating the workshop for the ECLIPS team. </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t xml:space="preserve">Click on here to register and here fo... </w:t>
                        </w:r>
                        <w:hyperlink r:id="rId20"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Arranca el Proyecto de Innovación NEWSOL para mejorar la eficiencia de los sistemas de almacenamiento de energía en plantas termosolares</w:t>
                              </w:r>
                              <w:r w:rsidRPr="00D44EA9">
                                <w:rPr>
                                  <w:rFonts w:ascii="Arial" w:eastAsia="Times New Roman" w:hAnsi="Arial" w:cs="Arial"/>
                                  <w:b/>
                                  <w:bCs/>
                                  <w:color w:val="0064AF"/>
                                  <w:sz w:val="14"/>
                                  <w:szCs w:val="14"/>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378460"/>
                              <wp:effectExtent l="0" t="0" r="0" b="2540"/>
                              <wp:wrapSquare wrapText="bothSides"/>
                              <wp:docPr id="14" name="Imagen 14" descr="Arranca el Proyecto de Innovación NEWSOL para mejorar la eficiencia de los sistemas de almacenamiento de energía en plantas termos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anca el Proyecto de Innovación NEWSOL para mejorar la eficiencia de los sistemas de almacenamiento de energía en plantas termosolares"/>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ACCIONA, a través de sus negocios ACCIONA Construcción, ACCIONA Ingeniería y ACCIONA Industrial, ha participado en la reunión de lanzamiento del proyecto de Innovación NewSOL organizada por la Comisión Europea en Bruselas los días 24 y 25 de enero.</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lastRenderedPageBreak/>
                          <w:t xml:space="preserve">Adjudicado recientemente por la CE dentro del Programa de Innovación H2020, en la categoría "Advanced materials solutions and... </w:t>
                        </w:r>
                        <w:hyperlink r:id="rId22"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COGITI Valencia e IVE firman un acuerdo para colaborar en el proyecto Smart and Sustainable Offices</w:t>
                              </w:r>
                              <w:r w:rsidRPr="00D44EA9">
                                <w:rPr>
                                  <w:rFonts w:ascii="Arial" w:eastAsia="Times New Roman" w:hAnsi="Arial" w:cs="Arial"/>
                                  <w:b/>
                                  <w:bCs/>
                                  <w:color w:val="0064AF"/>
                                  <w:sz w:val="14"/>
                                  <w:szCs w:val="14"/>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612140"/>
                              <wp:effectExtent l="0" t="0" r="0" b="16510"/>
                              <wp:wrapSquare wrapText="bothSides"/>
                              <wp:docPr id="13" name="Imagen 13" descr="COGITI Valencia e IVE firman un acuerdo para colaborar en el proyecto Smart and Sustainable Of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GITI Valencia e IVE firman un acuerdo para colaborar en el proyecto Smart and Sustainable Offices"/>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 xml:space="preserve">El Colegio de Ingenieros Técnicos y de Grado de Valencia y el Instituto Valenciano de la Edificación han firmado un convenio para colaborar en el proyecto Smart and Sustainable Offices (SSO) de la iniciativa estratégica Bulding Technologies Accelerator de Climate-KIC. El resultado servirá para validar una guía de directrices para oficinas sostenibles, que en un futuro podrí... </w:t>
                        </w:r>
                        <w:hyperlink r:id="rId24"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A todo tren hacia ferrocarriles modernos, adaptables y fiables en Europa</w:t>
                              </w:r>
                              <w:r w:rsidRPr="00D44EA9">
                                <w:rPr>
                                  <w:rFonts w:ascii="Arial" w:eastAsia="Times New Roman" w:hAnsi="Arial" w:cs="Arial"/>
                                  <w:b/>
                                  <w:bCs/>
                                  <w:color w:val="0064AF"/>
                                  <w:sz w:val="14"/>
                                  <w:szCs w:val="14"/>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538480"/>
                              <wp:effectExtent l="0" t="0" r="0" b="13970"/>
                              <wp:wrapSquare wrapText="bothSides"/>
                              <wp:docPr id="12" name="Imagen 12" descr="A todo tren hacia ferrocarriles modernos, adaptables y fiables en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todo tren hacia ferrocarriles modernos, adaptables y fiables en Europa"/>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 xml:space="preserve">Los participantes en el proyecto CAPACITY4RAIL entre los que se encuentran ACCIONA, COMSA ADIF, CEMOSA Y CEDEX se reunieron en Bruselas hace unos meses con motivo de su segundo acto de difusión, para debatir en torno a sus resultados tan prometedores y sobre el modo en que su labor está contribuyendo a construir en Europa una red de ferrocarril sólida, moderna y de confianz... </w:t>
                        </w:r>
                        <w:hyperlink r:id="rId26"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FYM-HeidelbergCement participa en la Jornada Técnica sobre I+D+i para la construcción de Edificios Sostenibles organizada por IECA</w:t>
                              </w:r>
                              <w:r w:rsidRPr="00D44EA9">
                                <w:rPr>
                                  <w:rFonts w:ascii="Arial" w:eastAsia="Times New Roman" w:hAnsi="Arial" w:cs="Arial"/>
                                  <w:b/>
                                  <w:bCs/>
                                  <w:color w:val="0064AF"/>
                                  <w:sz w:val="14"/>
                                  <w:szCs w:val="14"/>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609600"/>
                              <wp:effectExtent l="0" t="0" r="0" b="0"/>
                              <wp:wrapSquare wrapText="bothSides"/>
                              <wp:docPr id="11" name="Imagen 11" descr="FYM-HeidelbergCement participa en la Jornada Técnica sobre I+D+i para la construcción de Edificios Sostenibles organizada por I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YM-HeidelbergCement participa en la Jornada Técnica sobre I+D+i para la construcción de Edificios Sostenibles organizada por IECA"/>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FYM-HeidelbergCement Group ha patrocinado una Jornada Técnica sobre I+D+i para la construcción de Edificios Sostenibles en el Colegio Oficial de Aparejadores y Arquitectos técnicos de Málaga, organizada por IECA – Instituto español del cemento y sus aplicaciones y AFCA – Cementos de Andalucía.</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t xml:space="preserve">La Jornada estuvo presentada por José Antonio Conde Heredia, vicepr... </w:t>
                        </w:r>
                        <w:hyperlink r:id="rId28"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D44EA9" w:rsidRPr="00D44EA9" w:rsidRDefault="00D44EA9" w:rsidP="00D44EA9">
                  <w:pPr>
                    <w:spacing w:after="0" w:line="240" w:lineRule="auto"/>
                    <w:rPr>
                      <w:rFonts w:ascii="Arial" w:eastAsia="Times New Roman" w:hAnsi="Arial" w:cs="Arial"/>
                      <w:b/>
                      <w:bCs/>
                      <w:color w:val="FFFFFF"/>
                      <w:sz w:val="26"/>
                      <w:szCs w:val="26"/>
                      <w:lang w:eastAsia="es-ES"/>
                    </w:rPr>
                  </w:pPr>
                  <w:r w:rsidRPr="00D44EA9">
                    <w:rPr>
                      <w:rFonts w:ascii="Arial" w:eastAsia="Times New Roman" w:hAnsi="Arial" w:cs="Arial"/>
                      <w:b/>
                      <w:bCs/>
                      <w:color w:val="FFFFFF"/>
                      <w:sz w:val="26"/>
                      <w:szCs w:val="26"/>
                      <w:lang w:eastAsia="es-ES"/>
                    </w:rPr>
                    <w:t>    NOTICIAS INTERNACIONALES</w:t>
                  </w: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Commission speeds up access to market of 17 innovative projects with €33.5 million</w:t>
                              </w:r>
                              <w:r w:rsidRPr="00D44EA9">
                                <w:rPr>
                                  <w:rFonts w:ascii="Arial" w:eastAsia="Times New Roman" w:hAnsi="Arial" w:cs="Arial"/>
                                  <w:b/>
                                  <w:bCs/>
                                  <w:color w:val="0064AF"/>
                                  <w:sz w:val="14"/>
                                  <w:szCs w:val="14"/>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952500"/>
                              <wp:effectExtent l="0" t="0" r="0" b="0"/>
                              <wp:wrapSquare wrapText="bothSides"/>
                              <wp:docPr id="10" name="Imagen 10" descr="Commission speeds up access to market of 17 innovative projects with €33.5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speeds up access to market of 17 innovative projects with €33.5 million"/>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 xml:space="preserve">The European Commission is awarding nearly €33.5 million to bring more innovative ideas to market quicker. The 17 benefitting projects, involving 80 partners in 19 countries, will receive around €2 million each under the sixth and last round of the €200 million Fast Track to Innovation (FTI) pilot scheme run since January 2015 under the EU's research and inno... </w:t>
                        </w:r>
                        <w:hyperlink r:id="rId30"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 xml:space="preserve">Horizon 2020 coordinators' day on 01 March 2017 in Brussels - All you need to know about the preparation of your grant agreement.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9" name="Imagen 9" descr="Horizon 2020 coordinators' day on 01 March 2017 in Brussels - All you need to know about the preparation of your grant agre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rizon 2020 coordinators' day on 01 March 2017 in Brussels - All you need to know about the preparation of your grant agreement. "/>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 xml:space="preserve">What's next after you received the message that your proposal was successful? </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t xml:space="preserve">The event on 01 March 2017 will provide all details on the preparation and signature of your grant agreement. It will take place in the Charlemagne Building in Brussels from 9.30 to 17.00. It is mainly meant for coordinators of proposals who were invited to prepare a grant agreement. Other part... </w:t>
                        </w:r>
                        <w:hyperlink r:id="rId32"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EUSEW Call for applications for Sessions and Awards Competition</w:t>
                              </w:r>
                              <w:r w:rsidRPr="00D44EA9">
                                <w:rPr>
                                  <w:rFonts w:ascii="Arial" w:eastAsia="Times New Roman" w:hAnsi="Arial" w:cs="Arial"/>
                                  <w:b/>
                                  <w:bCs/>
                                  <w:color w:val="0064AF"/>
                                  <w:sz w:val="14"/>
                                  <w:szCs w:val="14"/>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381000"/>
                              <wp:effectExtent l="0" t="0" r="0" b="0"/>
                              <wp:wrapSquare wrapText="bothSides"/>
                              <wp:docPr id="8" name="Imagen 8" descr="EUSEW Call for applications for Sessions and Awards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USEW Call for applications for Sessions and Awards Competition"/>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EU Sustainable Energy Week is back for the 12th year running. It is taking place on 19-25 June 2017 in Brussels and is supported by a series of side events across Europe throughout May and June.</w:t>
                        </w:r>
                        <w:r w:rsidRPr="00D44EA9">
                          <w:rPr>
                            <w:rFonts w:ascii="Arial" w:eastAsia="Times New Roman" w:hAnsi="Arial" w:cs="Arial"/>
                            <w:color w:val="000000"/>
                            <w:sz w:val="17"/>
                            <w:szCs w:val="17"/>
                            <w:lang w:eastAsia="es-ES"/>
                          </w:rPr>
                          <w:br/>
                          <w:t>This year’s theme is ‘Clean Energy for all Europeans’. There are three ways you can take part:</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t xml:space="preserve">Apply to organise a session at the EUSEW Policy Conference in Brus... </w:t>
                        </w:r>
                        <w:hyperlink r:id="rId34"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Abierta convocatoria 2017 ERA-MIN 2</w:t>
                              </w:r>
                              <w:r w:rsidRPr="00D44EA9">
                                <w:rPr>
                                  <w:rFonts w:ascii="Arial" w:eastAsia="Times New Roman" w:hAnsi="Arial" w:cs="Arial"/>
                                  <w:b/>
                                  <w:bCs/>
                                  <w:color w:val="0064AF"/>
                                  <w:sz w:val="14"/>
                                  <w:szCs w:val="14"/>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426085"/>
                              <wp:effectExtent l="0" t="0" r="0" b="12065"/>
                              <wp:wrapSquare wrapText="bothSides"/>
                              <wp:docPr id="7" name="Imagen 7" descr="Abierta convocatoria 2017 ERA-MI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bierta convocatoria 2017 ERA-MIN 2"/>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La ERANET COFUND ERA-MIN 2 sobre materias primas para una economía circular ha abierto su convocatoria conjunta para 2017.</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t>La convocatoria se dirige a 3 segmentos de materias primas no energéticas y no agrícolas: metálicas, construcción y minerales industriales.</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t>Las 5 áreas temáticas de la convocatoria son:</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t>1. Supply of raw materials from exploration and mining</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t xml:space="preserve">2.... </w:t>
                        </w:r>
                        <w:hyperlink r:id="rId36"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Implementation of the Circular Economy Action Plan</w:t>
                              </w:r>
                              <w:r w:rsidRPr="00D44EA9">
                                <w:rPr>
                                  <w:rFonts w:ascii="Arial" w:eastAsia="Times New Roman" w:hAnsi="Arial" w:cs="Arial"/>
                                  <w:b/>
                                  <w:bCs/>
                                  <w:color w:val="0064AF"/>
                                  <w:sz w:val="14"/>
                                  <w:szCs w:val="14"/>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6" name="Imagen 6" descr="Implementation of the Circular Economy Ac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plementation of the Circular Economy Action Plan"/>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One year after adopting its Circular Economy Package, the Commission reports on the delivery and progress of key initiatives of its 2015 Action Plan: Report on the implementation of the Circular Economy Action Plan and annex.</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t>Together with the report, the Commission also:</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t xml:space="preserve">took further measures by establishing a Circular Economy Finance Support Platform with the European... </w:t>
                        </w:r>
                        <w:hyperlink r:id="rId38"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Información actualizada sobre la Convocatoria Acciones Individuales MSCA 2016</w:t>
                              </w:r>
                              <w:r w:rsidRPr="00D44EA9">
                                <w:rPr>
                                  <w:rFonts w:ascii="Arial" w:eastAsia="Times New Roman" w:hAnsi="Arial" w:cs="Arial"/>
                                  <w:b/>
                                  <w:bCs/>
                                  <w:color w:val="0064AF"/>
                                  <w:sz w:val="14"/>
                                  <w:szCs w:val="14"/>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5" name="Imagen 5" descr="Información actualizada sobre la Convocatoria Acciones Individuales MSCA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formación actualizada sobre la Convocatoria Acciones Individuales MSCA 2016"/>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Ya están disponibles en el Portal del Participante los primeros resultados y datos actualizados de la Convocatoria Acciones Individuales MSCA IF 2016.</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t>Para más información, consultar el siguiente enlace</w:t>
                        </w:r>
                        <w:r w:rsidRPr="00D44EA9">
                          <w:rPr>
                            <w:rFonts w:ascii="Arial" w:eastAsia="Times New Roman" w:hAnsi="Arial" w:cs="Arial"/>
                            <w:color w:val="000000"/>
                            <w:sz w:val="17"/>
                            <w:szCs w:val="17"/>
                            <w:lang w:eastAsia="es-ES"/>
                          </w:rPr>
                          <w:br/>
                        </w:r>
                        <w:hyperlink r:id="rId40"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EC Published European Research Area Progress Report 2016</w:t>
                              </w:r>
                              <w:r w:rsidRPr="00D44EA9">
                                <w:rPr>
                                  <w:rFonts w:ascii="Arial" w:eastAsia="Times New Roman" w:hAnsi="Arial" w:cs="Arial"/>
                                  <w:b/>
                                  <w:bCs/>
                                  <w:color w:val="0064AF"/>
                                  <w:sz w:val="14"/>
                                  <w:szCs w:val="14"/>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1360805"/>
                              <wp:effectExtent l="0" t="0" r="0" b="10795"/>
                              <wp:wrapSquare wrapText="bothSides"/>
                              <wp:docPr id="4" name="Imagen 4" descr="EC Published European Research Area Progress Repor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 Published European Research Area Progress Report 2016"/>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952500"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 xml:space="preserve">The report consists of five parts: the report itself, a Staff Working Document, a background report, a handbook to facilitate the reading of the statistics, and country snapshots for each Member State and Associated Country. The ERA Progress Report 2016 was developed in cooperation with Member States, Associated Countries and research stakeholders. For the first time, the r... </w:t>
                        </w:r>
                        <w:hyperlink r:id="rId42"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44EA9" w:rsidRPr="00D44EA9" w:rsidTr="00BF69C6">
                          <w:trPr>
                            <w:tblCellSpacing w:w="0" w:type="dxa"/>
                          </w:trPr>
                          <w:tc>
                            <w:tcPr>
                              <w:tcW w:w="0" w:type="auto"/>
                              <w:tcBorders>
                                <w:top w:val="nil"/>
                                <w:left w:val="nil"/>
                                <w:bottom w:val="nil"/>
                                <w:right w:val="nil"/>
                              </w:tcBorders>
                              <w:vAlign w:val="center"/>
                              <w:hideMark/>
                            </w:tcPr>
                            <w:p w:rsidR="00D44EA9" w:rsidRPr="00D44EA9" w:rsidRDefault="00D44EA9" w:rsidP="00D44EA9">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D44EA9">
                                <w:rPr>
                                  <w:rFonts w:ascii="Arial" w:eastAsia="Times New Roman" w:hAnsi="Arial" w:cs="Arial"/>
                                  <w:b/>
                                  <w:bCs/>
                                  <w:color w:val="0064AF"/>
                                  <w:sz w:val="23"/>
                                  <w:szCs w:val="23"/>
                                  <w:lang w:eastAsia="es-ES"/>
                                </w:rPr>
                                <w:t xml:space="preserve">Less than one month left to have your say on the Connecting Europe Facility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r>
                  <w:tr w:rsidR="00D44EA9" w:rsidRPr="00D44EA9" w:rsidTr="00BF69C6">
                    <w:trPr>
                      <w:trHeight w:val="120"/>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D44EA9" w:rsidRPr="00D44EA9" w:rsidRDefault="00D44EA9" w:rsidP="00D44EA9">
                        <w:pPr>
                          <w:spacing w:after="100" w:afterAutospacing="1" w:line="300" w:lineRule="auto"/>
                          <w:ind w:left="30" w:right="60"/>
                          <w:rPr>
                            <w:rFonts w:ascii="Arial" w:eastAsia="Times New Roman" w:hAnsi="Arial" w:cs="Arial"/>
                            <w:color w:val="000000"/>
                            <w:sz w:val="17"/>
                            <w:szCs w:val="17"/>
                            <w:lang w:eastAsia="es-ES"/>
                          </w:rPr>
                        </w:pPr>
                        <w:r w:rsidRPr="00D44EA9">
                          <w:rPr>
                            <w:rFonts w:ascii="Times New Roman" w:eastAsia="Times New Roman" w:hAnsi="Times New Roman" w:cs="Times New Roman"/>
                            <w:noProof/>
                            <w:sz w:val="24"/>
                            <w:szCs w:val="24"/>
                            <w:lang w:eastAsia="es-ES"/>
                          </w:rPr>
                          <w:drawing>
                            <wp:anchor distT="30480" distB="30480" distL="30480" distR="30480" simplePos="0" relativeHeight="251678720"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3" name="Imagen 3" descr="Less than one month left to have your say on the Connecting Europe Fac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ss than one month left to have your say on the Connecting Europe Facility "/>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EA9">
                          <w:rPr>
                            <w:rFonts w:ascii="Arial" w:eastAsia="Times New Roman" w:hAnsi="Arial" w:cs="Arial"/>
                            <w:color w:val="000000"/>
                            <w:sz w:val="17"/>
                            <w:szCs w:val="17"/>
                            <w:lang w:eastAsia="es-ES"/>
                          </w:rPr>
                          <w:t xml:space="preserve">The European Commission would like to hear your views on the Connecting Europe Facility (CEF) as part of the mid-term evaluation of the programme. The deadline to do so is 27 February. </w:t>
                        </w:r>
                        <w:r w:rsidRPr="00D44EA9">
                          <w:rPr>
                            <w:rFonts w:ascii="Arial" w:eastAsia="Times New Roman" w:hAnsi="Arial" w:cs="Arial"/>
                            <w:color w:val="000000"/>
                            <w:sz w:val="17"/>
                            <w:szCs w:val="17"/>
                            <w:lang w:eastAsia="es-ES"/>
                          </w:rPr>
                          <w:br/>
                        </w:r>
                        <w:r w:rsidRPr="00D44EA9">
                          <w:rPr>
                            <w:rFonts w:ascii="Arial" w:eastAsia="Times New Roman" w:hAnsi="Arial" w:cs="Arial"/>
                            <w:color w:val="000000"/>
                            <w:sz w:val="17"/>
                            <w:szCs w:val="17"/>
                            <w:lang w:eastAsia="es-ES"/>
                          </w:rPr>
                          <w:br/>
                          <w:t xml:space="preserve">The CEF is an European programme aimed at supporting the development of high-performing, sustainable and efficiently interconnected trans-European networks in the field of energy, telecomm... </w:t>
                        </w:r>
                        <w:hyperlink r:id="rId44" w:history="1">
                          <w:r w:rsidRPr="00D44EA9">
                            <w:rPr>
                              <w:rFonts w:ascii="Arial" w:eastAsia="Times New Roman" w:hAnsi="Arial" w:cs="Arial"/>
                              <w:b/>
                              <w:bCs/>
                              <w:color w:val="CC0000"/>
                              <w:sz w:val="15"/>
                              <w:szCs w:val="15"/>
                              <w:u w:val="single"/>
                              <w:lang w:eastAsia="es-ES"/>
                            </w:rPr>
                            <w:t>Ver noticia completa</w:t>
                          </w:r>
                        </w:hyperlink>
                        <w:r w:rsidRPr="00D44EA9">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44EA9" w:rsidRPr="00D44EA9" w:rsidTr="00BF69C6">
                    <w:trPr>
                      <w:trHeight w:val="120"/>
                      <w:tblCellSpacing w:w="0" w:type="dxa"/>
                      <w:jc w:val="center"/>
                    </w:trPr>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D44EA9" w:rsidRPr="00D44EA9" w:rsidRDefault="00D44EA9" w:rsidP="00D44EA9">
                        <w:pPr>
                          <w:spacing w:after="0" w:line="264" w:lineRule="auto"/>
                          <w:ind w:left="30"/>
                          <w:rPr>
                            <w:rFonts w:ascii="Arial" w:eastAsia="Times New Roman" w:hAnsi="Arial" w:cs="Arial"/>
                            <w:b/>
                            <w:bCs/>
                            <w:color w:val="AA0000"/>
                            <w:sz w:val="30"/>
                            <w:szCs w:val="30"/>
                            <w:lang w:eastAsia="es-ES"/>
                          </w:rPr>
                        </w:pPr>
                        <w:r w:rsidRPr="00D44EA9">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D44EA9" w:rsidRPr="00D44EA9" w:rsidTr="00BF69C6">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D44EA9" w:rsidRPr="00D44EA9" w:rsidRDefault="00D44EA9" w:rsidP="00D44EA9">
                              <w:pPr>
                                <w:spacing w:after="0" w:line="240" w:lineRule="auto"/>
                                <w:rPr>
                                  <w:rFonts w:ascii="Arial" w:eastAsia="Times New Roman" w:hAnsi="Arial" w:cs="Arial"/>
                                  <w:b/>
                                  <w:bCs/>
                                  <w:color w:val="FFFFFF"/>
                                  <w:sz w:val="26"/>
                                  <w:szCs w:val="26"/>
                                  <w:lang w:eastAsia="es-ES"/>
                                </w:rPr>
                              </w:pPr>
                              <w:r w:rsidRPr="00D44EA9">
                                <w:rPr>
                                  <w:rFonts w:ascii="Arial" w:eastAsia="Times New Roman" w:hAnsi="Arial" w:cs="Arial"/>
                                  <w:b/>
                                  <w:bCs/>
                                  <w:color w:val="FFFFFF"/>
                                  <w:sz w:val="26"/>
                                  <w:szCs w:val="26"/>
                                  <w:lang w:eastAsia="es-ES"/>
                                </w:rPr>
                                <w:t xml:space="preserve">    EVENTOS DE LA PTEC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07 de Febrero de 2017 </w:t>
                              </w:r>
                              <w:r w:rsidRPr="00D44EA9">
                                <w:rPr>
                                  <w:rFonts w:ascii="Arial" w:eastAsia="Times New Roman" w:hAnsi="Arial" w:cs="Arial"/>
                                  <w:color w:val="000000"/>
                                  <w:sz w:val="17"/>
                                  <w:szCs w:val="17"/>
                                  <w:lang w:eastAsia="es-ES"/>
                                </w:rPr>
                                <w:t xml:space="preserve">GT Internacionalización 2017-1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08 de Febrero de 2017 </w:t>
                              </w:r>
                              <w:r w:rsidRPr="00D44EA9">
                                <w:rPr>
                                  <w:rFonts w:ascii="Arial" w:eastAsia="Times New Roman" w:hAnsi="Arial" w:cs="Arial"/>
                                  <w:color w:val="000000"/>
                                  <w:sz w:val="17"/>
                                  <w:szCs w:val="17"/>
                                  <w:lang w:eastAsia="es-ES"/>
                                </w:rPr>
                                <w:t xml:space="preserve">GT Innovación 2017-1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27 de Febrero de 2017 </w:t>
                              </w:r>
                              <w:r w:rsidRPr="00D44EA9">
                                <w:rPr>
                                  <w:rFonts w:ascii="Arial" w:eastAsia="Times New Roman" w:hAnsi="Arial" w:cs="Arial"/>
                                  <w:color w:val="000000"/>
                                  <w:sz w:val="17"/>
                                  <w:szCs w:val="17"/>
                                  <w:lang w:eastAsia="es-ES"/>
                                </w:rPr>
                                <w:t xml:space="preserve">Comisión Delegada PTEC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28 de Febrero de 2017 </w:t>
                              </w:r>
                              <w:r w:rsidRPr="00D44EA9">
                                <w:rPr>
                                  <w:rFonts w:ascii="Arial" w:eastAsia="Times New Roman" w:hAnsi="Arial" w:cs="Arial"/>
                                  <w:color w:val="000000"/>
                                  <w:sz w:val="17"/>
                                  <w:szCs w:val="17"/>
                                  <w:lang w:eastAsia="es-ES"/>
                                </w:rPr>
                                <w:t xml:space="preserve">GT Infraestructuras del transporte 2017-1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01 de Marzo de 2017 </w:t>
                              </w:r>
                              <w:r w:rsidRPr="00D44EA9">
                                <w:rPr>
                                  <w:rFonts w:ascii="Arial" w:eastAsia="Times New Roman" w:hAnsi="Arial" w:cs="Arial"/>
                                  <w:color w:val="000000"/>
                                  <w:sz w:val="17"/>
                                  <w:szCs w:val="17"/>
                                  <w:lang w:eastAsia="es-ES"/>
                                </w:rPr>
                                <w:t xml:space="preserve">GT La ciudad del futuro 2017-1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02 de Marzo de 2017 </w:t>
                              </w:r>
                              <w:r w:rsidRPr="00D44EA9">
                                <w:rPr>
                                  <w:rFonts w:ascii="Arial" w:eastAsia="Times New Roman" w:hAnsi="Arial" w:cs="Arial"/>
                                  <w:color w:val="000000"/>
                                  <w:sz w:val="17"/>
                                  <w:szCs w:val="17"/>
                                  <w:lang w:eastAsia="es-ES"/>
                                </w:rPr>
                                <w:t xml:space="preserve">GT Procesos de construcción 2017-1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02 de Marzo de 2017 </w:t>
                              </w:r>
                              <w:r w:rsidRPr="00D44EA9">
                                <w:rPr>
                                  <w:rFonts w:ascii="Arial" w:eastAsia="Times New Roman" w:hAnsi="Arial" w:cs="Arial"/>
                                  <w:color w:val="000000"/>
                                  <w:sz w:val="17"/>
                                  <w:szCs w:val="17"/>
                                  <w:lang w:eastAsia="es-ES"/>
                                </w:rPr>
                                <w:t xml:space="preserve">GTE SS 2017-1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07 de Marzo de 2017 </w:t>
                              </w:r>
                              <w:r w:rsidRPr="00D44EA9">
                                <w:rPr>
                                  <w:rFonts w:ascii="Arial" w:eastAsia="Times New Roman" w:hAnsi="Arial" w:cs="Arial"/>
                                  <w:color w:val="000000"/>
                                  <w:sz w:val="17"/>
                                  <w:szCs w:val="17"/>
                                  <w:lang w:eastAsia="es-ES"/>
                                </w:rPr>
                                <w:t xml:space="preserve">REFINET workshop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21 de Marzo de 2017 </w:t>
                              </w:r>
                              <w:r w:rsidRPr="00D44EA9">
                                <w:rPr>
                                  <w:rFonts w:ascii="Arial" w:eastAsia="Times New Roman" w:hAnsi="Arial" w:cs="Arial"/>
                                  <w:color w:val="000000"/>
                                  <w:sz w:val="17"/>
                                  <w:szCs w:val="17"/>
                                  <w:lang w:eastAsia="es-ES"/>
                                </w:rPr>
                                <w:t xml:space="preserve">NTPs meeting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22 de Marzo de 2017 </w:t>
                              </w:r>
                              <w:r w:rsidRPr="00D44EA9">
                                <w:rPr>
                                  <w:rFonts w:ascii="Arial" w:eastAsia="Times New Roman" w:hAnsi="Arial" w:cs="Arial"/>
                                  <w:color w:val="000000"/>
                                  <w:sz w:val="17"/>
                                  <w:szCs w:val="17"/>
                                  <w:lang w:eastAsia="es-ES"/>
                                </w:rPr>
                                <w:t xml:space="preserve">9º Taller PTEC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29 de Marzo de 2017 </w:t>
                              </w:r>
                              <w:r w:rsidRPr="00D44EA9">
                                <w:rPr>
                                  <w:rFonts w:ascii="Arial" w:eastAsia="Times New Roman" w:hAnsi="Arial" w:cs="Arial"/>
                                  <w:color w:val="000000"/>
                                  <w:sz w:val="17"/>
                                  <w:szCs w:val="17"/>
                                  <w:lang w:eastAsia="es-ES"/>
                                </w:rPr>
                                <w:t xml:space="preserve">CP PTEC 2017-1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05 de Abril de 2017 </w:t>
                              </w:r>
                              <w:r w:rsidRPr="00D44EA9">
                                <w:rPr>
                                  <w:rFonts w:ascii="Arial" w:eastAsia="Times New Roman" w:hAnsi="Arial" w:cs="Arial"/>
                                  <w:color w:val="000000"/>
                                  <w:sz w:val="17"/>
                                  <w:szCs w:val="17"/>
                                  <w:lang w:eastAsia="es-ES"/>
                                </w:rPr>
                                <w:t xml:space="preserve">FIRM &amp; REFINET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10 de Mayo de 2017 </w:t>
                              </w:r>
                              <w:r w:rsidRPr="00D44EA9">
                                <w:rPr>
                                  <w:rFonts w:ascii="Arial" w:eastAsia="Times New Roman" w:hAnsi="Arial" w:cs="Arial"/>
                                  <w:color w:val="000000"/>
                                  <w:sz w:val="17"/>
                                  <w:szCs w:val="17"/>
                                  <w:lang w:eastAsia="es-ES"/>
                                </w:rPr>
                                <w:t xml:space="preserve">13ºForo PTEC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lastRenderedPageBreak/>
                                <w:t xml:space="preserve">06 de Junio de 2017 </w:t>
                              </w:r>
                              <w:r w:rsidRPr="00D44EA9">
                                <w:rPr>
                                  <w:rFonts w:ascii="Arial" w:eastAsia="Times New Roman" w:hAnsi="Arial" w:cs="Arial"/>
                                  <w:color w:val="000000"/>
                                  <w:sz w:val="17"/>
                                  <w:szCs w:val="17"/>
                                  <w:lang w:eastAsia="es-ES"/>
                                </w:rPr>
                                <w:t xml:space="preserve">GT Internacionalización 2017-2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07 de Junio de 2017 </w:t>
                              </w:r>
                              <w:r w:rsidRPr="00D44EA9">
                                <w:rPr>
                                  <w:rFonts w:ascii="Arial" w:eastAsia="Times New Roman" w:hAnsi="Arial" w:cs="Arial"/>
                                  <w:color w:val="000000"/>
                                  <w:sz w:val="17"/>
                                  <w:szCs w:val="17"/>
                                  <w:lang w:eastAsia="es-ES"/>
                                </w:rPr>
                                <w:t xml:space="preserve">GT Innovación 2017-2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13 de Junio de 2017 </w:t>
                              </w:r>
                              <w:r w:rsidRPr="00D44EA9">
                                <w:rPr>
                                  <w:rFonts w:ascii="Arial" w:eastAsia="Times New Roman" w:hAnsi="Arial" w:cs="Arial"/>
                                  <w:color w:val="000000"/>
                                  <w:sz w:val="17"/>
                                  <w:szCs w:val="17"/>
                                  <w:lang w:eastAsia="es-ES"/>
                                </w:rPr>
                                <w:t xml:space="preserve">GT Infraestructuras del transporte 2017-2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14 de Junio de 2017 </w:t>
                              </w:r>
                              <w:r w:rsidRPr="00D44EA9">
                                <w:rPr>
                                  <w:rFonts w:ascii="Arial" w:eastAsia="Times New Roman" w:hAnsi="Arial" w:cs="Arial"/>
                                  <w:color w:val="000000"/>
                                  <w:sz w:val="17"/>
                                  <w:szCs w:val="17"/>
                                  <w:lang w:eastAsia="es-ES"/>
                                </w:rPr>
                                <w:t xml:space="preserve">GT La ciudad del futuro 2017-2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20 de Junio de 2017 </w:t>
                              </w:r>
                              <w:r w:rsidRPr="00D44EA9">
                                <w:rPr>
                                  <w:rFonts w:ascii="Arial" w:eastAsia="Times New Roman" w:hAnsi="Arial" w:cs="Arial"/>
                                  <w:color w:val="000000"/>
                                  <w:sz w:val="17"/>
                                  <w:szCs w:val="17"/>
                                  <w:lang w:eastAsia="es-ES"/>
                                </w:rPr>
                                <w:t xml:space="preserve">GT Procesos de construcción 2017-2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20 de Junio de 2017 </w:t>
                              </w:r>
                              <w:r w:rsidRPr="00D44EA9">
                                <w:rPr>
                                  <w:rFonts w:ascii="Arial" w:eastAsia="Times New Roman" w:hAnsi="Arial" w:cs="Arial"/>
                                  <w:color w:val="000000"/>
                                  <w:sz w:val="17"/>
                                  <w:szCs w:val="17"/>
                                  <w:lang w:eastAsia="es-ES"/>
                                </w:rPr>
                                <w:t xml:space="preserve">GTE SS 2017-2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21 de Junio de 2017 </w:t>
                              </w:r>
                              <w:r w:rsidRPr="00D44EA9">
                                <w:rPr>
                                  <w:rFonts w:ascii="Arial" w:eastAsia="Times New Roman" w:hAnsi="Arial" w:cs="Arial"/>
                                  <w:color w:val="000000"/>
                                  <w:sz w:val="17"/>
                                  <w:szCs w:val="17"/>
                                  <w:lang w:eastAsia="es-ES"/>
                                </w:rPr>
                                <w:t xml:space="preserve">NTPs meeting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28 de Junio de 2017 </w:t>
                              </w:r>
                              <w:r w:rsidRPr="00D44EA9">
                                <w:rPr>
                                  <w:rFonts w:ascii="Arial" w:eastAsia="Times New Roman" w:hAnsi="Arial" w:cs="Arial"/>
                                  <w:color w:val="000000"/>
                                  <w:sz w:val="17"/>
                                  <w:szCs w:val="17"/>
                                  <w:lang w:eastAsia="es-ES"/>
                                </w:rPr>
                                <w:t xml:space="preserve">CP PTEC 2017-2 </w:t>
                              </w:r>
                            </w:p>
                          </w:tc>
                        </w:tr>
                        <w:tr w:rsidR="00D44EA9" w:rsidRPr="00D44EA9" w:rsidTr="00BF69C6">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D44EA9" w:rsidRPr="00D44EA9" w:rsidRDefault="00D44EA9" w:rsidP="00D44EA9">
                              <w:pPr>
                                <w:spacing w:after="0" w:line="240" w:lineRule="auto"/>
                                <w:rPr>
                                  <w:rFonts w:ascii="Arial" w:eastAsia="Times New Roman" w:hAnsi="Arial" w:cs="Arial"/>
                                  <w:b/>
                                  <w:bCs/>
                                  <w:color w:val="FFFFFF"/>
                                  <w:sz w:val="26"/>
                                  <w:szCs w:val="26"/>
                                  <w:lang w:eastAsia="es-ES"/>
                                </w:rPr>
                              </w:pPr>
                              <w:r w:rsidRPr="00D44EA9">
                                <w:rPr>
                                  <w:rFonts w:ascii="Arial" w:eastAsia="Times New Roman" w:hAnsi="Arial" w:cs="Arial"/>
                                  <w:b/>
                                  <w:bCs/>
                                  <w:color w:val="FFFFFF"/>
                                  <w:sz w:val="26"/>
                                  <w:szCs w:val="26"/>
                                  <w:lang w:eastAsia="es-ES"/>
                                </w:rPr>
                                <w:t xml:space="preserve">    EVENTOS NACIONALES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14 de Febrero de 2017 </w:t>
                              </w:r>
                              <w:r w:rsidRPr="00D44EA9">
                                <w:rPr>
                                  <w:rFonts w:ascii="Arial" w:eastAsia="Times New Roman" w:hAnsi="Arial" w:cs="Arial"/>
                                  <w:color w:val="000000"/>
                                  <w:sz w:val="17"/>
                                  <w:szCs w:val="17"/>
                                  <w:lang w:eastAsia="es-ES"/>
                                </w:rPr>
                                <w:t xml:space="preserve">VI Jornada anual de SPANCOLD </w:t>
                              </w:r>
                              <w:hyperlink r:id="rId45" w:history="1">
                                <w:r w:rsidRPr="00D44EA9">
                                  <w:rPr>
                                    <w:rFonts w:ascii="Arial" w:eastAsia="Times New Roman" w:hAnsi="Arial" w:cs="Arial"/>
                                    <w:b/>
                                    <w:bCs/>
                                    <w:color w:val="000033"/>
                                    <w:sz w:val="15"/>
                                    <w:szCs w:val="15"/>
                                    <w:u w:val="single"/>
                                    <w:lang w:eastAsia="es-ES"/>
                                  </w:rPr>
                                  <w:t>Ver evento</w:t>
                                </w:r>
                              </w:hyperlink>
                              <w:r w:rsidRPr="00D44EA9">
                                <w:rPr>
                                  <w:rFonts w:ascii="Arial" w:eastAsia="Times New Roman" w:hAnsi="Arial" w:cs="Arial"/>
                                  <w:color w:val="000000"/>
                                  <w:sz w:val="17"/>
                                  <w:szCs w:val="17"/>
                                  <w:lang w:eastAsia="es-ES"/>
                                </w:rPr>
                                <w:t xml:space="preserve">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21 de Febrero de 2017 </w:t>
                              </w:r>
                              <w:r w:rsidRPr="00D44EA9">
                                <w:rPr>
                                  <w:rFonts w:ascii="Arial" w:eastAsia="Times New Roman" w:hAnsi="Arial" w:cs="Arial"/>
                                  <w:color w:val="000000"/>
                                  <w:sz w:val="17"/>
                                  <w:szCs w:val="17"/>
                                  <w:lang w:eastAsia="es-ES"/>
                                </w:rPr>
                                <w:t xml:space="preserve">Jornada técnica sobre innovación en edificación sostenible. Proyecto INPHASE </w:t>
                              </w:r>
                              <w:hyperlink r:id="rId46" w:history="1">
                                <w:r w:rsidRPr="00D44EA9">
                                  <w:rPr>
                                    <w:rFonts w:ascii="Arial" w:eastAsia="Times New Roman" w:hAnsi="Arial" w:cs="Arial"/>
                                    <w:b/>
                                    <w:bCs/>
                                    <w:color w:val="000033"/>
                                    <w:sz w:val="15"/>
                                    <w:szCs w:val="15"/>
                                    <w:u w:val="single"/>
                                    <w:lang w:eastAsia="es-ES"/>
                                  </w:rPr>
                                  <w:t>Ver evento</w:t>
                                </w:r>
                              </w:hyperlink>
                              <w:r w:rsidRPr="00D44EA9">
                                <w:rPr>
                                  <w:rFonts w:ascii="Arial" w:eastAsia="Times New Roman" w:hAnsi="Arial" w:cs="Arial"/>
                                  <w:color w:val="000000"/>
                                  <w:sz w:val="17"/>
                                  <w:szCs w:val="17"/>
                                  <w:lang w:eastAsia="es-ES"/>
                                </w:rPr>
                                <w:t xml:space="preserve"> </w:t>
                              </w:r>
                            </w:p>
                          </w:tc>
                        </w:tr>
                        <w:tr w:rsidR="00D44EA9" w:rsidRPr="00D44EA9" w:rsidTr="00BF69C6">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D44EA9" w:rsidRPr="00D44EA9" w:rsidRDefault="00D44EA9" w:rsidP="00D44EA9">
                              <w:pPr>
                                <w:spacing w:after="0" w:line="240" w:lineRule="auto"/>
                                <w:rPr>
                                  <w:rFonts w:ascii="Arial" w:eastAsia="Times New Roman" w:hAnsi="Arial" w:cs="Arial"/>
                                  <w:b/>
                                  <w:bCs/>
                                  <w:color w:val="FFFFFF"/>
                                  <w:sz w:val="26"/>
                                  <w:szCs w:val="26"/>
                                  <w:lang w:eastAsia="es-ES"/>
                                </w:rPr>
                              </w:pPr>
                              <w:r w:rsidRPr="00D44EA9">
                                <w:rPr>
                                  <w:rFonts w:ascii="Arial" w:eastAsia="Times New Roman" w:hAnsi="Arial" w:cs="Arial"/>
                                  <w:b/>
                                  <w:bCs/>
                                  <w:color w:val="FFFFFF"/>
                                  <w:sz w:val="26"/>
                                  <w:szCs w:val="26"/>
                                  <w:lang w:eastAsia="es-ES"/>
                                </w:rPr>
                                <w:t xml:space="preserve">    EVENTOS INTERNACIONALES </w:t>
                              </w:r>
                            </w:p>
                          </w:tc>
                        </w:tr>
                        <w:tr w:rsidR="00D44EA9" w:rsidRPr="00D44EA9" w:rsidTr="00BF69C6">
                          <w:trPr>
                            <w:tblCellSpacing w:w="0" w:type="dxa"/>
                          </w:trPr>
                          <w:tc>
                            <w:tcPr>
                              <w:tcW w:w="0" w:type="auto"/>
                              <w:tcBorders>
                                <w:top w:val="nil"/>
                                <w:left w:val="nil"/>
                                <w:bottom w:val="nil"/>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23 de Febrero de 2017 </w:t>
                              </w:r>
                              <w:r w:rsidRPr="00D44EA9">
                                <w:rPr>
                                  <w:rFonts w:ascii="Arial" w:eastAsia="Times New Roman" w:hAnsi="Arial" w:cs="Arial"/>
                                  <w:color w:val="000000"/>
                                  <w:sz w:val="17"/>
                                  <w:szCs w:val="17"/>
                                  <w:lang w:eastAsia="es-ES"/>
                                </w:rPr>
                                <w:t xml:space="preserve">Workshop on methods for durability design of reinforced concrete structures </w:t>
                              </w:r>
                              <w:hyperlink r:id="rId47" w:history="1">
                                <w:r w:rsidRPr="00D44EA9">
                                  <w:rPr>
                                    <w:rFonts w:ascii="Arial" w:eastAsia="Times New Roman" w:hAnsi="Arial" w:cs="Arial"/>
                                    <w:b/>
                                    <w:bCs/>
                                    <w:color w:val="000033"/>
                                    <w:sz w:val="15"/>
                                    <w:szCs w:val="15"/>
                                    <w:u w:val="single"/>
                                    <w:lang w:eastAsia="es-ES"/>
                                  </w:rPr>
                                  <w:t>Ver evento</w:t>
                                </w:r>
                              </w:hyperlink>
                              <w:r w:rsidRPr="00D44EA9">
                                <w:rPr>
                                  <w:rFonts w:ascii="Arial" w:eastAsia="Times New Roman" w:hAnsi="Arial" w:cs="Arial"/>
                                  <w:color w:val="000000"/>
                                  <w:sz w:val="17"/>
                                  <w:szCs w:val="17"/>
                                  <w:lang w:eastAsia="es-ES"/>
                                </w:rPr>
                                <w:t xml:space="preserve"> </w:t>
                              </w:r>
                            </w:p>
                          </w:tc>
                        </w:tr>
                        <w:tr w:rsidR="00D44EA9" w:rsidRPr="00D44EA9" w:rsidTr="00BF69C6">
                          <w:trPr>
                            <w:tblCellSpacing w:w="0" w:type="dxa"/>
                          </w:trPr>
                          <w:tc>
                            <w:tcPr>
                              <w:tcW w:w="0" w:type="auto"/>
                              <w:tcBorders>
                                <w:top w:val="nil"/>
                                <w:left w:val="nil"/>
                                <w:bottom w:val="single" w:sz="6" w:space="0" w:color="AA0000"/>
                                <w:right w:val="nil"/>
                              </w:tcBorders>
                              <w:shd w:val="clear" w:color="auto" w:fill="FFFFFF"/>
                              <w:vAlign w:val="center"/>
                              <w:hideMark/>
                            </w:tcPr>
                            <w:p w:rsidR="00D44EA9" w:rsidRPr="00D44EA9" w:rsidRDefault="00D44EA9" w:rsidP="00D44EA9">
                              <w:pPr>
                                <w:spacing w:after="0" w:line="300" w:lineRule="auto"/>
                                <w:ind w:left="30" w:right="60"/>
                                <w:rPr>
                                  <w:rFonts w:ascii="Arial" w:eastAsia="Times New Roman" w:hAnsi="Arial" w:cs="Arial"/>
                                  <w:color w:val="000000"/>
                                  <w:sz w:val="17"/>
                                  <w:szCs w:val="17"/>
                                  <w:lang w:eastAsia="es-ES"/>
                                </w:rPr>
                              </w:pPr>
                              <w:r w:rsidRPr="00D44EA9">
                                <w:rPr>
                                  <w:rFonts w:ascii="Arial" w:eastAsia="Times New Roman" w:hAnsi="Arial" w:cs="Arial"/>
                                  <w:b/>
                                  <w:bCs/>
                                  <w:color w:val="AA0000"/>
                                  <w:sz w:val="18"/>
                                  <w:szCs w:val="18"/>
                                  <w:lang w:eastAsia="es-ES"/>
                                </w:rPr>
                                <w:t xml:space="preserve">01 de Marzo de 2017 </w:t>
                              </w:r>
                              <w:r w:rsidRPr="00D44EA9">
                                <w:rPr>
                                  <w:rFonts w:ascii="Arial" w:eastAsia="Times New Roman" w:hAnsi="Arial" w:cs="Arial"/>
                                  <w:color w:val="000000"/>
                                  <w:sz w:val="17"/>
                                  <w:szCs w:val="17"/>
                                  <w:lang w:eastAsia="es-ES"/>
                                </w:rPr>
                                <w:t xml:space="preserve">European Research Conference: Buildings </w:t>
                              </w:r>
                              <w:hyperlink r:id="rId48" w:history="1">
                                <w:r w:rsidRPr="00D44EA9">
                                  <w:rPr>
                                    <w:rFonts w:ascii="Arial" w:eastAsia="Times New Roman" w:hAnsi="Arial" w:cs="Arial"/>
                                    <w:b/>
                                    <w:bCs/>
                                    <w:color w:val="000033"/>
                                    <w:sz w:val="15"/>
                                    <w:szCs w:val="15"/>
                                    <w:u w:val="single"/>
                                    <w:lang w:eastAsia="es-ES"/>
                                  </w:rPr>
                                  <w:t>Ver evento</w:t>
                                </w:r>
                              </w:hyperlink>
                              <w:r w:rsidRPr="00D44EA9">
                                <w:rPr>
                                  <w:rFonts w:ascii="Arial" w:eastAsia="Times New Roman" w:hAnsi="Arial" w:cs="Arial"/>
                                  <w:color w:val="000000"/>
                                  <w:sz w:val="17"/>
                                  <w:szCs w:val="17"/>
                                  <w:lang w:eastAsia="es-ES"/>
                                </w:rPr>
                                <w:t xml:space="preserve"> </w:t>
                              </w: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lastRenderedPageBreak/>
                          <w:t> </w:t>
                        </w:r>
                      </w:p>
                    </w:tc>
                  </w:tr>
                  <w:tr w:rsidR="00D44EA9" w:rsidRPr="00D44EA9" w:rsidTr="00BF69C6">
                    <w:trPr>
                      <w:tblCellSpacing w:w="0" w:type="dxa"/>
                      <w:jc w:val="center"/>
                    </w:trPr>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D44EA9" w:rsidRPr="00D44EA9" w:rsidRDefault="00D44EA9" w:rsidP="00D44EA9">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D44EA9" w:rsidRPr="00D44EA9" w:rsidRDefault="00D44EA9" w:rsidP="00D44EA9">
                        <w:pPr>
                          <w:spacing w:after="0" w:line="240" w:lineRule="auto"/>
                          <w:rPr>
                            <w:rFonts w:ascii="Arial" w:eastAsia="Times New Roman" w:hAnsi="Arial" w:cs="Arial"/>
                            <w:color w:val="666666"/>
                            <w:sz w:val="17"/>
                            <w:szCs w:val="17"/>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8310" w:type="dxa"/>
                  <w:tcBorders>
                    <w:top w:val="nil"/>
                    <w:left w:val="nil"/>
                    <w:bottom w:val="nil"/>
                    <w:right w:val="nil"/>
                  </w:tcBorders>
                  <w:vAlign w:val="center"/>
                  <w:hideMark/>
                </w:tcPr>
                <w:p w:rsidR="00D44EA9" w:rsidRPr="00D44EA9" w:rsidRDefault="00D44EA9" w:rsidP="00D44EA9">
                  <w:pPr>
                    <w:spacing w:after="0" w:line="240" w:lineRule="auto"/>
                    <w:rPr>
                      <w:rFonts w:ascii="Times New Roman" w:eastAsia="Times New Roman" w:hAnsi="Times New Roman" w:cs="Times New Roman"/>
                      <w:sz w:val="20"/>
                      <w:szCs w:val="20"/>
                      <w:lang w:eastAsia="es-ES"/>
                    </w:rPr>
                  </w:pPr>
                </w:p>
              </w:tc>
            </w:tr>
          </w:tbl>
          <w:p w:rsidR="00D44EA9" w:rsidRPr="00D44EA9" w:rsidRDefault="00D44EA9" w:rsidP="00D44EA9">
            <w:pPr>
              <w:spacing w:after="0" w:line="240" w:lineRule="auto"/>
              <w:rPr>
                <w:rFonts w:ascii="Arial" w:eastAsia="Times New Roman" w:hAnsi="Arial" w:cs="Arial"/>
                <w:color w:val="666666"/>
                <w:sz w:val="17"/>
                <w:szCs w:val="17"/>
                <w:lang w:eastAsia="es-ES"/>
              </w:rPr>
            </w:pPr>
          </w:p>
        </w:tc>
      </w:tr>
      <w:tr w:rsidR="00D44EA9" w:rsidRPr="00D44EA9" w:rsidTr="00BF69C6">
        <w:trPr>
          <w:tblCellSpacing w:w="0" w:type="dxa"/>
          <w:jc w:val="center"/>
        </w:trPr>
        <w:tc>
          <w:tcPr>
            <w:tcW w:w="0" w:type="auto"/>
            <w:tcBorders>
              <w:bottom w:val="single" w:sz="6" w:space="0" w:color="666666"/>
            </w:tcBorders>
            <w:shd w:val="clear" w:color="auto" w:fill="FFFFFF"/>
            <w:hideMark/>
          </w:tcPr>
          <w:p w:rsidR="00D44EA9" w:rsidRPr="00D44EA9" w:rsidRDefault="00D44EA9" w:rsidP="00D44EA9">
            <w:pPr>
              <w:spacing w:after="0" w:line="240" w:lineRule="auto"/>
              <w:rPr>
                <w:rFonts w:ascii="Arial" w:eastAsia="Times New Roman" w:hAnsi="Arial" w:cs="Arial"/>
                <w:color w:val="666666"/>
                <w:sz w:val="17"/>
                <w:szCs w:val="17"/>
                <w:lang w:eastAsia="es-ES"/>
              </w:rPr>
            </w:pPr>
            <w:r w:rsidRPr="00D44EA9">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D44EA9" w:rsidRPr="00D44EA9" w:rsidRDefault="00D44EA9" w:rsidP="00D44EA9">
      <w:pPr>
        <w:spacing w:after="0" w:line="240" w:lineRule="auto"/>
        <w:jc w:val="center"/>
        <w:rPr>
          <w:rFonts w:ascii="Arial" w:eastAsia="Times New Roman" w:hAnsi="Arial" w:cs="Arial"/>
          <w:color w:val="666666"/>
          <w:sz w:val="17"/>
          <w:szCs w:val="17"/>
          <w:lang w:eastAsia="es-ES"/>
        </w:rPr>
      </w:pPr>
      <w:r w:rsidRPr="00D44EA9">
        <w:rPr>
          <w:rFonts w:ascii="Arial" w:eastAsia="Times New Roman" w:hAnsi="Arial" w:cs="Arial"/>
          <w:color w:val="666666"/>
          <w:sz w:val="17"/>
          <w:szCs w:val="17"/>
          <w:lang w:eastAsia="es-ES"/>
        </w:rPr>
        <w:br/>
      </w:r>
      <w:r w:rsidRPr="00D44EA9">
        <w:rPr>
          <w:rFonts w:ascii="Arial" w:eastAsia="Times New Roman" w:hAnsi="Arial" w:cs="Arial"/>
          <w:color w:val="666666"/>
          <w:sz w:val="15"/>
          <w:szCs w:val="15"/>
          <w:lang w:eastAsia="es-ES"/>
        </w:rPr>
        <w:t xml:space="preserve">Recibe este mensaje porque está dado de alta en </w:t>
      </w:r>
      <w:hyperlink r:id="rId50" w:tgtFrame="_blank" w:history="1">
        <w:r w:rsidRPr="00D44EA9">
          <w:rPr>
            <w:rFonts w:ascii="Arial" w:eastAsia="Times New Roman" w:hAnsi="Arial" w:cs="Arial"/>
            <w:color w:val="666666"/>
            <w:sz w:val="17"/>
            <w:szCs w:val="17"/>
            <w:u w:val="single"/>
            <w:lang w:eastAsia="es-ES"/>
          </w:rPr>
          <w:t>PLATAFORMAPTEC.com</w:t>
        </w:r>
      </w:hyperlink>
      <w:r w:rsidRPr="00D44EA9">
        <w:rPr>
          <w:rFonts w:ascii="Arial" w:eastAsia="Times New Roman" w:hAnsi="Arial" w:cs="Arial"/>
          <w:color w:val="666666"/>
          <w:sz w:val="15"/>
          <w:szCs w:val="15"/>
          <w:lang w:eastAsia="es-ES"/>
        </w:rPr>
        <w:t xml:space="preserve">. </w:t>
      </w:r>
      <w:r w:rsidRPr="00D44EA9">
        <w:rPr>
          <w:rFonts w:ascii="Arial" w:eastAsia="Times New Roman" w:hAnsi="Arial" w:cs="Arial"/>
          <w:color w:val="666666"/>
          <w:sz w:val="15"/>
          <w:szCs w:val="15"/>
          <w:lang w:eastAsia="es-ES"/>
        </w:rPr>
        <w:br/>
        <w:t xml:space="preserve">Si no desea recibir más mensajes como éste puede darse de baja desde el menú de usuario. </w:t>
      </w:r>
    </w:p>
    <w:p w:rsidR="00D44EA9" w:rsidRPr="00D44EA9" w:rsidRDefault="00D44EA9" w:rsidP="00D44EA9">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2D08F0">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5D"/>
    <w:rsid w:val="0022287D"/>
    <w:rsid w:val="006D1F5D"/>
    <w:rsid w:val="00D44E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E00AB-641B-4823-BD73-21719259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44EA9"/>
    <w:rPr>
      <w:rFonts w:ascii="Arial" w:hAnsi="Arial" w:cs="Arial"/>
      <w:color w:val="666666"/>
      <w:sz w:val="17"/>
      <w:szCs w:val="17"/>
      <w:u w:val="single"/>
    </w:rPr>
  </w:style>
  <w:style w:type="paragraph" w:styleId="NormalWeb">
    <w:name w:val="Normal (Web)"/>
    <w:basedOn w:val="Normal"/>
    <w:uiPriority w:val="99"/>
    <w:semiHidden/>
    <w:unhideWhenUsed/>
    <w:rsid w:val="00D44EA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ffca6df5a31884ad95bb58cc45cd8a3c.jpg" TargetMode="External"/><Relationship Id="rId18" Type="http://schemas.openxmlformats.org/officeDocument/2006/relationships/hyperlink" Target="http://www.plataformaptec.es/ver-noticia.php?id=3769" TargetMode="External"/><Relationship Id="rId26" Type="http://schemas.openxmlformats.org/officeDocument/2006/relationships/hyperlink" Target="http://www.plataformaptec.es/ver-noticia.php?id=3781" TargetMode="External"/><Relationship Id="rId39" Type="http://schemas.openxmlformats.org/officeDocument/2006/relationships/image" Target="http://www.plataformaptec.com/imagenes/e20385c352e4cff6aa79588e8f554cbf.gif" TargetMode="External"/><Relationship Id="rId3" Type="http://schemas.openxmlformats.org/officeDocument/2006/relationships/webSettings" Target="webSettings.xml"/><Relationship Id="rId21" Type="http://schemas.openxmlformats.org/officeDocument/2006/relationships/image" Target="http://www.plataformaptec.com/imagenes/397671b9692134e50d0f371b992bbbbe.jpg" TargetMode="External"/><Relationship Id="rId34" Type="http://schemas.openxmlformats.org/officeDocument/2006/relationships/hyperlink" Target="http://www.plataformaptec.es/ver-noticia.php?id=3775" TargetMode="External"/><Relationship Id="rId42" Type="http://schemas.openxmlformats.org/officeDocument/2006/relationships/hyperlink" Target="http://www.plataformaptec.es/ver-noticia.php?id=3779" TargetMode="External"/><Relationship Id="rId47" Type="http://schemas.openxmlformats.org/officeDocument/2006/relationships/hyperlink" Target="http://www.plataformaptec.es/ver-evento.php?id=847" TargetMode="External"/><Relationship Id="rId50" Type="http://schemas.openxmlformats.org/officeDocument/2006/relationships/hyperlink" Target="http://www.plataformaptec.com" TargetMode="External"/><Relationship Id="rId7" Type="http://schemas.openxmlformats.org/officeDocument/2006/relationships/image" Target="http://www.plataformaptec.com/imagenes/61e28ffa24b5adf141282d27b9de1c6a.jpg" TargetMode="External"/><Relationship Id="rId12" Type="http://schemas.openxmlformats.org/officeDocument/2006/relationships/hyperlink" Target="http://www.plataformaptec.es/ver-noticia.php?id=3786" TargetMode="External"/><Relationship Id="rId17" Type="http://schemas.openxmlformats.org/officeDocument/2006/relationships/image" Target="http://www.plataformaptec.com/imagenes/6467243b3705d8c0b38d279ae2aa5849.png" TargetMode="External"/><Relationship Id="rId25" Type="http://schemas.openxmlformats.org/officeDocument/2006/relationships/image" Target="http://www.plataformaptec.com/imagenes/a39391d9b754879c67c27110e5774e64.jpg" TargetMode="External"/><Relationship Id="rId33" Type="http://schemas.openxmlformats.org/officeDocument/2006/relationships/image" Target="http://www.plataformaptec.com/imagenes/ce704816d1ef3078d4016059f75fe319.jpg" TargetMode="External"/><Relationship Id="rId38" Type="http://schemas.openxmlformats.org/officeDocument/2006/relationships/hyperlink" Target="http://www.plataformaptec.es/ver-noticia.php?id=3777" TargetMode="External"/><Relationship Id="rId46" Type="http://schemas.openxmlformats.org/officeDocument/2006/relationships/hyperlink" Target="http://www.plataformaptec.es/ver-evento.php?id=880" TargetMode="External"/><Relationship Id="rId2" Type="http://schemas.openxmlformats.org/officeDocument/2006/relationships/settings" Target="settings.xml"/><Relationship Id="rId16" Type="http://schemas.openxmlformats.org/officeDocument/2006/relationships/hyperlink" Target="http://www.plataformaptec.es/ver-noticia.php?id=3768" TargetMode="External"/><Relationship Id="rId20" Type="http://schemas.openxmlformats.org/officeDocument/2006/relationships/hyperlink" Target="http://www.plataformaptec.es/ver-noticia.php?id=3770" TargetMode="External"/><Relationship Id="rId29" Type="http://schemas.openxmlformats.org/officeDocument/2006/relationships/image" Target="http://www.plataformaptec.com/imagenes/40ae9853f4ec1a0b5390e4a6937502d9.jpg" TargetMode="External"/><Relationship Id="rId41" Type="http://schemas.openxmlformats.org/officeDocument/2006/relationships/image" Target="http://www.plataformaptec.com/imagenes/a523b7658ed2add87ee52ca2a7a31638.jpg" TargetMode="External"/><Relationship Id="rId1" Type="http://schemas.openxmlformats.org/officeDocument/2006/relationships/styles" Target="styles.xml"/><Relationship Id="rId6" Type="http://schemas.openxmlformats.org/officeDocument/2006/relationships/hyperlink" Target="http://www.plataformaptec.es/ver-noticia.php?id=3784" TargetMode="External"/><Relationship Id="rId11" Type="http://schemas.openxmlformats.org/officeDocument/2006/relationships/image" Target="http://www.plataformaptec.com/imagenes/9976defe0fd414607ae5372d14e24353.jpg" TargetMode="External"/><Relationship Id="rId24" Type="http://schemas.openxmlformats.org/officeDocument/2006/relationships/hyperlink" Target="http://www.plataformaptec.es/ver-noticia.php?id=3772" TargetMode="External"/><Relationship Id="rId32" Type="http://schemas.openxmlformats.org/officeDocument/2006/relationships/hyperlink" Target="http://www.plataformaptec.es/ver-noticia.php?id=3774" TargetMode="External"/><Relationship Id="rId37" Type="http://schemas.openxmlformats.org/officeDocument/2006/relationships/image" Target="http://www.plataformaptec.com/imagenes/d180e06b24b6befa6f31db5695d6027e.jpg" TargetMode="External"/><Relationship Id="rId40" Type="http://schemas.openxmlformats.org/officeDocument/2006/relationships/hyperlink" Target="http://www.plataformaptec.es/ver-noticia.php?id=3778" TargetMode="External"/><Relationship Id="rId45" Type="http://schemas.openxmlformats.org/officeDocument/2006/relationships/hyperlink" Target="http://www.plataformaptec.es/ver-evento.php?id=879" TargetMode="External"/><Relationship Id="rId5" Type="http://schemas.openxmlformats.org/officeDocument/2006/relationships/image" Target="http://www.plataformaptec.com/imagenes/313c699813ac762143c18003b6496cf1.png" TargetMode="External"/><Relationship Id="rId15" Type="http://schemas.openxmlformats.org/officeDocument/2006/relationships/image" Target="http://www.plataformaptec.com/imagenes/853fb503170accdeafacc79c0432999b.jpg" TargetMode="External"/><Relationship Id="rId23" Type="http://schemas.openxmlformats.org/officeDocument/2006/relationships/image" Target="http://www.plataformaptec.com/imagenes/874429938974a120903b85eba094b1b9.png" TargetMode="External"/><Relationship Id="rId28" Type="http://schemas.openxmlformats.org/officeDocument/2006/relationships/hyperlink" Target="http://www.plataformaptec.es/ver-noticia.php?id=3783" TargetMode="External"/><Relationship Id="rId36" Type="http://schemas.openxmlformats.org/officeDocument/2006/relationships/hyperlink" Target="http://www.plataformaptec.es/ver-noticia.php?id=3776" TargetMode="External"/><Relationship Id="rId49" Type="http://schemas.openxmlformats.org/officeDocument/2006/relationships/image" Target="media/image2.png"/><Relationship Id="rId10" Type="http://schemas.openxmlformats.org/officeDocument/2006/relationships/hyperlink" Target="http://www.plataformaptec.es/ver-noticia.php?id=3785" TargetMode="External"/><Relationship Id="rId19" Type="http://schemas.openxmlformats.org/officeDocument/2006/relationships/image" Target="http://www.plataformaptec.com/imagenes/fc7c8fdee62d2558a7e184e78e770b61.jpg" TargetMode="External"/><Relationship Id="rId31" Type="http://schemas.openxmlformats.org/officeDocument/2006/relationships/image" Target="http://www.plataformaptec.com/imagenes/fb84b8a994b184fcadea0680f8050667.gif" TargetMode="External"/><Relationship Id="rId44" Type="http://schemas.openxmlformats.org/officeDocument/2006/relationships/hyperlink" Target="http://www.plataformaptec.es/ver-noticia.php?id=3780" TargetMode="External"/><Relationship Id="rId52"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http://www.plataformaptec.com/imagenes/7bbf4bd383276811bd490db0f8af945f.jpg" TargetMode="External"/><Relationship Id="rId14" Type="http://schemas.openxmlformats.org/officeDocument/2006/relationships/hyperlink" Target="http://www.plataformaptec.es/ver-noticia.php?id=3782" TargetMode="External"/><Relationship Id="rId22" Type="http://schemas.openxmlformats.org/officeDocument/2006/relationships/hyperlink" Target="http://www.plataformaptec.es/ver-noticia.php?id=3771" TargetMode="External"/><Relationship Id="rId27" Type="http://schemas.openxmlformats.org/officeDocument/2006/relationships/image" Target="http://www.plataformaptec.com/imagenes/a3d22f6f7898569202190a71826bcab9.jpg" TargetMode="External"/><Relationship Id="rId30" Type="http://schemas.openxmlformats.org/officeDocument/2006/relationships/hyperlink" Target="http://www.plataformaptec.es/ver-noticia.php?id=3773" TargetMode="External"/><Relationship Id="rId35" Type="http://schemas.openxmlformats.org/officeDocument/2006/relationships/image" Target="http://www.plataformaptec.com/imagenes/401ec90ffa2e6eb841b711752f63bdd3.jpg" TargetMode="External"/><Relationship Id="rId43" Type="http://schemas.openxmlformats.org/officeDocument/2006/relationships/image" Target="http://www.plataformaptec.com/imagenes/d2e59fbacfa0518ed87a43849ea62de7.jpg" TargetMode="External"/><Relationship Id="rId48" Type="http://schemas.openxmlformats.org/officeDocument/2006/relationships/hyperlink" Target="http://www.plataformaptec.es/ver-evento.php?id=839" TargetMode="External"/><Relationship Id="rId8" Type="http://schemas.openxmlformats.org/officeDocument/2006/relationships/hyperlink" Target="http://www.plataformaptec.es/ver-noticia.php?id=3481"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1975</Words>
  <Characters>10867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2</cp:revision>
  <dcterms:created xsi:type="dcterms:W3CDTF">2017-02-06T15:23:00Z</dcterms:created>
  <dcterms:modified xsi:type="dcterms:W3CDTF">2017-02-06T15:23:00Z</dcterms:modified>
</cp:coreProperties>
</file>