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9A04F2" w:rsidRPr="009A04F2" w:rsidTr="00902FBA">
        <w:trPr>
          <w:tblCellSpacing w:w="0" w:type="dxa"/>
          <w:jc w:val="center"/>
        </w:trPr>
        <w:tc>
          <w:tcPr>
            <w:tcW w:w="0" w:type="auto"/>
            <w:tcBorders>
              <w:top w:val="single" w:sz="6" w:space="0" w:color="666666"/>
            </w:tcBorders>
            <w:shd w:val="clear" w:color="auto" w:fill="FFFFFF"/>
            <w:hideMark/>
          </w:tcPr>
          <w:p w:rsidR="009A04F2" w:rsidRPr="009A04F2" w:rsidRDefault="009A04F2" w:rsidP="009A04F2">
            <w:pPr>
              <w:spacing w:after="0" w:line="240" w:lineRule="auto"/>
              <w:rPr>
                <w:rFonts w:ascii="Arial" w:eastAsia="Times New Roman" w:hAnsi="Arial" w:cs="Arial"/>
                <w:color w:val="666666"/>
                <w:sz w:val="17"/>
                <w:szCs w:val="17"/>
                <w:lang w:eastAsia="es-ES"/>
              </w:rPr>
            </w:pPr>
            <w:r w:rsidRPr="009A04F2">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9A04F2" w:rsidRPr="009A04F2" w:rsidTr="00902FBA">
        <w:trPr>
          <w:tblCellSpacing w:w="0" w:type="dxa"/>
          <w:jc w:val="center"/>
        </w:trPr>
        <w:tc>
          <w:tcPr>
            <w:tcW w:w="0" w:type="auto"/>
            <w:shd w:val="clear" w:color="auto" w:fill="FFFFFF"/>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9A04F2" w:rsidRPr="009A04F2" w:rsidTr="00902FBA">
              <w:trPr>
                <w:trHeight w:val="180"/>
                <w:tblCellSpacing w:w="0" w:type="dxa"/>
                <w:jc w:val="center"/>
              </w:trPr>
              <w:tc>
                <w:tcPr>
                  <w:tcW w:w="0" w:type="auto"/>
                  <w:tcBorders>
                    <w:top w:val="nil"/>
                    <w:left w:val="nil"/>
                    <w:bottom w:val="nil"/>
                    <w:right w:val="nil"/>
                  </w:tcBorders>
                  <w:vAlign w:val="center"/>
                  <w:hideMark/>
                </w:tcPr>
                <w:p w:rsidR="009A04F2" w:rsidRPr="009A04F2" w:rsidRDefault="009A04F2" w:rsidP="009A04F2">
                  <w:pPr>
                    <w:spacing w:after="0" w:line="264" w:lineRule="auto"/>
                    <w:ind w:left="30"/>
                    <w:rPr>
                      <w:rFonts w:ascii="Arial" w:eastAsia="Times New Roman" w:hAnsi="Arial" w:cs="Arial"/>
                      <w:b/>
                      <w:bCs/>
                      <w:color w:val="0064AF"/>
                      <w:sz w:val="30"/>
                      <w:szCs w:val="30"/>
                      <w:lang w:eastAsia="es-ES"/>
                    </w:rPr>
                  </w:pPr>
                  <w:r w:rsidRPr="009A04F2">
                    <w:rPr>
                      <w:rFonts w:ascii="Arial" w:eastAsia="Times New Roman" w:hAnsi="Arial" w:cs="Arial"/>
                      <w:b/>
                      <w:bCs/>
                      <w:color w:val="0064AF"/>
                      <w:sz w:val="30"/>
                      <w:szCs w:val="30"/>
                      <w:lang w:eastAsia="es-ES"/>
                    </w:rPr>
                    <w:br/>
                    <w:t>Últimas Noticias</w:t>
                  </w:r>
                </w:p>
              </w:tc>
            </w:tr>
            <w:tr w:rsidR="009A04F2" w:rsidRPr="009A04F2" w:rsidTr="00902FBA">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A04F2" w:rsidRPr="009A04F2" w:rsidRDefault="009A04F2" w:rsidP="009A04F2">
                  <w:pPr>
                    <w:spacing w:after="0" w:line="240" w:lineRule="auto"/>
                    <w:rPr>
                      <w:rFonts w:ascii="Arial" w:eastAsia="Times New Roman" w:hAnsi="Arial" w:cs="Arial"/>
                      <w:b/>
                      <w:bCs/>
                      <w:color w:val="FFFFFF"/>
                      <w:sz w:val="26"/>
                      <w:szCs w:val="26"/>
                      <w:lang w:eastAsia="es-ES"/>
                    </w:rPr>
                  </w:pPr>
                  <w:r w:rsidRPr="009A04F2">
                    <w:rPr>
                      <w:rFonts w:ascii="Arial" w:eastAsia="Times New Roman" w:hAnsi="Arial" w:cs="Arial"/>
                      <w:b/>
                      <w:bCs/>
                      <w:color w:val="FFFFFF"/>
                      <w:sz w:val="26"/>
                      <w:szCs w:val="26"/>
                      <w:lang w:eastAsia="es-ES"/>
                    </w:rPr>
                    <w:t>    NOTICIAS DE LA PTEC</w:t>
                  </w: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 xml:space="preserve">Boletín PTEC 09/01/2017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7" name="Imagen 17" descr="Boletín PTEC 09/01/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09/01/20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En el mes de diciembre, PTEC publicón dos Newsletters de interés: REFINET Newsletter No.4 de la CSA REFINET sobre innovación en las infraestructuras del transporte, disponible en este enl...</w:t>
                        </w:r>
                        <w:hyperlink r:id="rId6"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Convocatorias de proyectos de I+D+i</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6" name="Imagen 16"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Actividades de PTEC previstas para el primer semestre del 2017</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5" name="Imagen 15" descr="Actividades de PTEC previstas para el primer semestre del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dades de PTEC previstas para el primer semestre del 2017"/>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Reuniones de Grupos de Trabajo PTEC (por Internet):</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Internacionalización de la I+D+i: martes 7 de febrero y martes 6 de junio</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Impulso a la innovación: miércoles 8 de febrero y miércoles 7 de junio</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Infraestructuras del transporte: martes 28 de febrero y martes 13 de junio</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La ciudad del futuro: miércoles 1 de marzo y miércoles 14 de junio</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 xml:space="preserve">Procesos de construcción y... </w:t>
                        </w:r>
                        <w:hyperlink r:id="rId10"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LCE4ROADS sustainability certificate for roads presented at final conference</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390525"/>
                              <wp:effectExtent l="0" t="0" r="0" b="9525"/>
                              <wp:wrapSquare wrapText="bothSides"/>
                              <wp:docPr id="14" name="Imagen 14" descr="LCE4ROADS sustainability certificate for roads presented at final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E4ROADS sustainability certificate for roads presented at final conferenc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 xml:space="preserve">On 17th November 2016, the LCE4ROADS consortium presented the project's final results at its final conference in Brussels, Belgium. The conference gathered around 60 road infrastructure experts, including representatives from authorities and industry. It was opened by Steve Phillips, Secretary General of CEDR, who stressed the importance of adapting roads to future needs. T... </w:t>
                        </w:r>
                        <w:hyperlink r:id="rId12"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mySMARTLife – Transition of EU cities towards a new concept of Smart Life and Economy</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297815"/>
                              <wp:effectExtent l="0" t="0" r="0" b="6985"/>
                              <wp:wrapSquare wrapText="bothSides"/>
                              <wp:docPr id="13" name="Imagen 13" descr="mySMARTLife – Transition of EU cities towards a new concept of Smart Life an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SMARTLife – Transition of EU cities towards a new concept of Smart Life and Economy"/>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 xml:space="preserve">mySMARTLife is a project funded under the European Union’s Horizon 2020 research and innovation programme. Under the coordination of CARTIF Technology Centre, 28 partners from 7 countries are collaborating to make sustainable cities with smart people and a smart economy a reality. Activities will take place in the three demonstration cities Nantes, Hamburg and Helsink... </w:t>
                        </w:r>
                        <w:hyperlink r:id="rId14"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The BRICKER active system installation kicks-off in Liège!</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2" name="Imagen 12" descr="The BRICKER active system installation kicks-off in Liè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BRICKER active system installation kicks-off in Liège!"/>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Since September 2016, the renovation works at the Province of Liège School of Engineering have been progressing, and now as we move towards the New Year, a new phase has just begun. It involves installing a renewable heating system, the first of its kind in Europe, if not the world.</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 xml:space="preserve">This innovative system consists of a 1.5MW biomass boiler, powering an ORC-based ... </w:t>
                        </w:r>
                        <w:hyperlink r:id="rId16"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Investigadores de la UPC junto con las empresas COMSA y GMN, crean un nuevo material a partir de las fibras textiles de los neumáticos viejos</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552450"/>
                              <wp:effectExtent l="0" t="0" r="0" b="0"/>
                              <wp:wrapSquare wrapText="bothSides"/>
                              <wp:docPr id="11" name="Imagen 11" descr="Investigadores de la UPC junto con las empresas COMSA y GMN, crean un nuevo material a partir de las fibras textiles de los neumáticos vie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igadores de la UPC junto con las empresas COMSA y GMN, crean un nuevo material a partir de las fibras textiles de los neumáticos viejos"/>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 xml:space="preserve">Lluis Gil y Xavier Cañavate, investigadores y profesores de la Escuela Superior de Ingenierías Industrial, Aeroespacial y Audiovisual de Terrassa (ESEIAAT) de la Universitat Politècnica de Catalunya (UPC) han creado, en colaboración con las empresas COMSA y GMN (Gestión Medioambiental de Neumáticos), un nuevo material a partir de las fibras textiles de los neumáticos... </w:t>
                        </w:r>
                        <w:hyperlink r:id="rId18"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A04F2" w:rsidRPr="009A04F2" w:rsidRDefault="009A04F2" w:rsidP="009A04F2">
                  <w:pPr>
                    <w:spacing w:after="0" w:line="240" w:lineRule="auto"/>
                    <w:rPr>
                      <w:rFonts w:ascii="Arial" w:eastAsia="Times New Roman" w:hAnsi="Arial" w:cs="Arial"/>
                      <w:b/>
                      <w:bCs/>
                      <w:color w:val="FFFFFF"/>
                      <w:sz w:val="26"/>
                      <w:szCs w:val="26"/>
                      <w:lang w:eastAsia="es-ES"/>
                    </w:rPr>
                  </w:pPr>
                  <w:r w:rsidRPr="009A04F2">
                    <w:rPr>
                      <w:rFonts w:ascii="Arial" w:eastAsia="Times New Roman" w:hAnsi="Arial" w:cs="Arial"/>
                      <w:b/>
                      <w:bCs/>
                      <w:color w:val="FFFFFF"/>
                      <w:sz w:val="26"/>
                      <w:szCs w:val="26"/>
                      <w:lang w:eastAsia="es-ES"/>
                    </w:rPr>
                    <w:t>    NOTICIAS NACIONALES</w:t>
                  </w: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La Agencia Estatal de Investigación ha publicado la resolución definitiva de convocatorias de ayudas que permitirá la contratación de más de 630 investigadores</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10" name="Imagen 10" descr="La Agencia Estatal de Investigación ha publicado la resolución definitiva de convocatorias de ayudas que permitirá la contratación de más de 630 investigad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Agencia Estatal de Investigación ha publicado la resolución definitiva de convocatorias de ayudas que permitirá la contratación de más de 630 investigadore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 xml:space="preserve">La Agencia Estatal de Investigación ha publicado -en la sede electrónica de la Secretaría de Estado de I+D+i del Ministerio de Economía, Industria y Competitividad- la resolución definitiva de las convocatorias de ayudas para la contratación de investigadores, ‘Juan de la Cierva - Formación’, ‘Juan de la Cierva - Incorporación’ y ‘Personal Téc... </w:t>
                        </w:r>
                        <w:hyperlink r:id="rId20"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Publicadas las resoluciones de concesión de los proyectos I+D del Programa de Retos de la Sociedad (I+ D Retos) y del Subprograma de Generación del Conocimiento (I+D Excelencia)</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9" name="Imagen 9" descr="Publicadas las resoluciones de concesión de los proyectos I+D del Programa de Retos de la Sociedad (I+ D Retos) y del Subprograma de Generación del Conocimiento (I+D Excel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blicadas las resoluciones de concesión de los proyectos I+D del Programa de Retos de la Sociedad (I+ D Retos) y del Subprograma de Generación del Conocimiento (I+D Excelencia)"/>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Se puede acceder a toda la información en los siguientes enlaces:</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Resolución definitiva. Proyectos I+D+i - Retos. Convocatoria 2016</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Anexo I. Ayudas concedidas. Proyectos I+D+i - Retos. Convocatoria 2016</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lastRenderedPageBreak/>
                          <w:br/>
                          <w:t>Anexo II. Ayudas denegadas. Proyectos I+D+i - Retos. Convocatoria 2016</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Resolución definitiva. Proyectos I+D Excelencia. Convocatoria 2016</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 xml:space="preserve">Anexo I. Ayudas concedida... </w:t>
                        </w:r>
                        <w:hyperlink r:id="rId22"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9A04F2" w:rsidRPr="009A04F2" w:rsidRDefault="009A04F2" w:rsidP="009A04F2">
                  <w:pPr>
                    <w:spacing w:after="0" w:line="240" w:lineRule="auto"/>
                    <w:rPr>
                      <w:rFonts w:ascii="Arial" w:eastAsia="Times New Roman" w:hAnsi="Arial" w:cs="Arial"/>
                      <w:b/>
                      <w:bCs/>
                      <w:color w:val="FFFFFF"/>
                      <w:sz w:val="26"/>
                      <w:szCs w:val="26"/>
                      <w:lang w:eastAsia="es-ES"/>
                    </w:rPr>
                  </w:pPr>
                  <w:r w:rsidRPr="009A04F2">
                    <w:rPr>
                      <w:rFonts w:ascii="Arial" w:eastAsia="Times New Roman" w:hAnsi="Arial" w:cs="Arial"/>
                      <w:b/>
                      <w:bCs/>
                      <w:color w:val="FFFFFF"/>
                      <w:sz w:val="26"/>
                      <w:szCs w:val="26"/>
                      <w:lang w:eastAsia="es-ES"/>
                    </w:rPr>
                    <w:lastRenderedPageBreak/>
                    <w:t>    NOTICIAS INTERNACIONALES</w:t>
                  </w: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UIA Initiative 2nd call of proposals</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54635"/>
                              <wp:effectExtent l="0" t="0" r="0" b="12065"/>
                              <wp:wrapSquare wrapText="bothSides"/>
                              <wp:docPr id="8" name="Imagen 8" descr="UIA Initiative 2nd call of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A Initiative 2nd call of proposal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 xml:space="preserve">The second Call for Proposals of the UIA initiative is now open. The Call will be open from the 16th of December until the 14th of April 2017 (14h00 CET). The UIA initiative invites applicants to develop and submit projects under three topics: circular economy, urban mobility and integration of migrants and refugees. An overall budget of 50 million euro of ERDF is allocated... </w:t>
                        </w:r>
                        <w:hyperlink r:id="rId24"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Switzerland steps up research and innovation cooperation with the EU</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7" name="Imagen 7" descr="Switzerland steps up research and innovation cooperation with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itzerland steps up research and innovation cooperation with the EU"/>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 xml:space="preserve">Swiss researchers and organisations will now be able to fully participate in Horizon 2020, the European Union's research and innovation funding programme, on equal terms with entities from EU Member States and other associated countries. This is because on 1 January 2017, Switzerland will become fully associated to Horizon 2020. Until now, Switzerland has only been associat... </w:t>
                        </w:r>
                        <w:hyperlink r:id="rId26"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Documentación de apoyo para la preparación de propuestas ITN 2017</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6" name="Imagen 6" descr="Documentación de apoyo para la preparación de propuestas IT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umentación de apoyo para la preparación de propuestas ITN 2017"/>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La oficina de proyectos europeos del MEIC ha preparado documentación de apoyo para aquellas instituciones que estén actualmente preparando propuestas para la Convocatoria Innovative Training Networks (ITN) 2017</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 xml:space="preserve">La convocatoria MSCA ITN 2017 cuenta con un presupuesto de 430M€ y está abierta hasta el próximo 10 de enero 2017. Esta Acción MSCA tiene como objetivo c... </w:t>
                        </w:r>
                        <w:hyperlink r:id="rId28"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Primera Llamada / Convocatoria Bilateral España-Egipto bajo el programa ESIP</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157480"/>
                              <wp:effectExtent l="0" t="0" r="0" b="13970"/>
                              <wp:wrapSquare wrapText="bothSides"/>
                              <wp:docPr id="5" name="Imagen 5" descr="Primera Llamada / Convocatoria Bilateral España-Egipto bajo el programa E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imera Llamada / Convocatoria Bilateral España-Egipto bajo el programa ESIP"/>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Se abre la primera llama bilateral entre el CDTI y el STDF para la Financiación de Proyectos Empresariales de Desarrollo e Innovación Tecnológica, bajo el marco del Programa Bilateral ESIP. Cierre: 20 de febrero de 2017</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 xml:space="preserve">El CDTI (España) y el STDF (Egipto), en el marco de su Acuerdo Institucional del programa conjunto ESIP-Egyptian-Spanish Joint Programme of Co-operation ... </w:t>
                        </w:r>
                        <w:hyperlink r:id="rId30"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Receive free hands-on and tailored assistance to develop your innovation procurement – applications accepted until 14th February 2017</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530860"/>
                              <wp:effectExtent l="0" t="0" r="0" b="2540"/>
                              <wp:wrapSquare wrapText="bothSides"/>
                              <wp:docPr id="4" name="Imagen 4" descr="Receive free hands-on and tailored assistance to develop your innovation procurement – applications accepted until 14th Februar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ceive free hands-on and tailored assistance to develop your innovation procurement – applications accepted until 14th February 2017"/>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The eafip initiative will support 12 public procurers from EU Member States to develop their innovation procurement (a PCP or PPI) by providing assistance (including legal assistance) in the start-up and implementation of the innovation procurement.</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The application for eafip assistance is open. If you have any questions you can contact us on this page.</w:t>
                        </w:r>
                        <w:r w:rsidRPr="009A04F2">
                          <w:rPr>
                            <w:rFonts w:ascii="Arial" w:eastAsia="Times New Roman" w:hAnsi="Arial" w:cs="Arial"/>
                            <w:color w:val="000000"/>
                            <w:sz w:val="17"/>
                            <w:szCs w:val="17"/>
                            <w:lang w:eastAsia="es-ES"/>
                          </w:rPr>
                          <w:br/>
                        </w:r>
                        <w:r w:rsidRPr="009A04F2">
                          <w:rPr>
                            <w:rFonts w:ascii="Arial" w:eastAsia="Times New Roman" w:hAnsi="Arial" w:cs="Arial"/>
                            <w:color w:val="000000"/>
                            <w:sz w:val="17"/>
                            <w:szCs w:val="17"/>
                            <w:lang w:eastAsia="es-ES"/>
                          </w:rPr>
                          <w:br/>
                          <w:t xml:space="preserve">Please fill out t... </w:t>
                        </w:r>
                        <w:hyperlink r:id="rId32"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9A04F2" w:rsidRPr="009A04F2" w:rsidTr="00902FBA">
                          <w:trPr>
                            <w:tblCellSpacing w:w="0" w:type="dxa"/>
                          </w:trPr>
                          <w:tc>
                            <w:tcPr>
                              <w:tcW w:w="0" w:type="auto"/>
                              <w:tcBorders>
                                <w:top w:val="nil"/>
                                <w:left w:val="nil"/>
                                <w:bottom w:val="nil"/>
                                <w:right w:val="nil"/>
                              </w:tcBorders>
                              <w:vAlign w:val="center"/>
                              <w:hideMark/>
                            </w:tcPr>
                            <w:p w:rsidR="009A04F2" w:rsidRPr="009A04F2" w:rsidRDefault="009A04F2" w:rsidP="009A04F2">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9A04F2">
                                <w:rPr>
                                  <w:rFonts w:ascii="Arial" w:eastAsia="Times New Roman" w:hAnsi="Arial" w:cs="Arial"/>
                                  <w:b/>
                                  <w:bCs/>
                                  <w:color w:val="0064AF"/>
                                  <w:sz w:val="23"/>
                                  <w:szCs w:val="23"/>
                                  <w:lang w:eastAsia="es-ES"/>
                                </w:rPr>
                                <w:t>El JRC lanza las Asociaciones de Colaboración Doctoral para cooperación con Universidades</w:t>
                              </w:r>
                              <w:r w:rsidRPr="009A04F2">
                                <w:rPr>
                                  <w:rFonts w:ascii="Arial" w:eastAsia="Times New Roman" w:hAnsi="Arial" w:cs="Arial"/>
                                  <w:b/>
                                  <w:bCs/>
                                  <w:color w:val="0064AF"/>
                                  <w:sz w:val="14"/>
                                  <w:szCs w:val="14"/>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r>
                  <w:tr w:rsidR="009A04F2" w:rsidRPr="009A04F2" w:rsidTr="00902FBA">
                    <w:trPr>
                      <w:trHeight w:val="120"/>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9A04F2" w:rsidRPr="009A04F2" w:rsidRDefault="009A04F2" w:rsidP="009A04F2">
                        <w:pPr>
                          <w:spacing w:after="100" w:afterAutospacing="1" w:line="300" w:lineRule="auto"/>
                          <w:ind w:left="30" w:right="60"/>
                          <w:rPr>
                            <w:rFonts w:ascii="Arial" w:eastAsia="Times New Roman" w:hAnsi="Arial" w:cs="Arial"/>
                            <w:color w:val="000000"/>
                            <w:sz w:val="17"/>
                            <w:szCs w:val="17"/>
                            <w:lang w:eastAsia="es-ES"/>
                          </w:rPr>
                        </w:pPr>
                        <w:r w:rsidRPr="009A04F2">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471170"/>
                              <wp:effectExtent l="0" t="0" r="0" b="5080"/>
                              <wp:wrapSquare wrapText="bothSides"/>
                              <wp:docPr id="3" name="Imagen 3" descr="El JRC lanza las Asociaciones de Colaboración Doctoral para cooperación con Univers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 JRC lanza las Asociaciones de Colaboración Doctoral para cooperación con Universidades"/>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4F2">
                          <w:rPr>
                            <w:rFonts w:ascii="Arial" w:eastAsia="Times New Roman" w:hAnsi="Arial" w:cs="Arial"/>
                            <w:color w:val="000000"/>
                            <w:sz w:val="17"/>
                            <w:szCs w:val="17"/>
                            <w:lang w:eastAsia="es-ES"/>
                          </w:rPr>
                          <w:t xml:space="preserve">El Centro Común de Investigación Europeo (JRC) pone en marcha un nuevo programa de Asociación de Colaboración Doctoral (CDP) para cooperación con universidades de los Estados miembros de la UE y países asociados a Horizonte 2020. La Asociación ofrecerá oportunidades a una nueva generación de estudiantes de doctorado, con especial énfasis en la investigación para la formula... </w:t>
                        </w:r>
                        <w:hyperlink r:id="rId34" w:history="1">
                          <w:r w:rsidRPr="009A04F2">
                            <w:rPr>
                              <w:rFonts w:ascii="Arial" w:eastAsia="Times New Roman" w:hAnsi="Arial" w:cs="Arial"/>
                              <w:b/>
                              <w:bCs/>
                              <w:color w:val="CC0000"/>
                              <w:sz w:val="15"/>
                              <w:szCs w:val="15"/>
                              <w:u w:val="single"/>
                              <w:lang w:eastAsia="es-ES"/>
                            </w:rPr>
                            <w:t>Ver noticia completa</w:t>
                          </w:r>
                        </w:hyperlink>
                        <w:r w:rsidRPr="009A04F2">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9A04F2" w:rsidRPr="009A04F2" w:rsidTr="00902FBA">
                    <w:trPr>
                      <w:trHeight w:val="120"/>
                      <w:tblCellSpacing w:w="0" w:type="dxa"/>
                      <w:jc w:val="center"/>
                    </w:trPr>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9A04F2" w:rsidRPr="009A04F2" w:rsidRDefault="009A04F2" w:rsidP="009A04F2">
                        <w:pPr>
                          <w:spacing w:after="0" w:line="264" w:lineRule="auto"/>
                          <w:ind w:left="30"/>
                          <w:rPr>
                            <w:rFonts w:ascii="Arial" w:eastAsia="Times New Roman" w:hAnsi="Arial" w:cs="Arial"/>
                            <w:b/>
                            <w:bCs/>
                            <w:color w:val="AA0000"/>
                            <w:sz w:val="30"/>
                            <w:szCs w:val="30"/>
                            <w:lang w:eastAsia="es-ES"/>
                          </w:rPr>
                        </w:pPr>
                        <w:r w:rsidRPr="009A04F2">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9A04F2" w:rsidRPr="009A04F2" w:rsidTr="00902FBA">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9A04F2" w:rsidRPr="009A04F2" w:rsidRDefault="009A04F2" w:rsidP="009A04F2">
                              <w:pPr>
                                <w:spacing w:after="0" w:line="240" w:lineRule="auto"/>
                                <w:rPr>
                                  <w:rFonts w:ascii="Arial" w:eastAsia="Times New Roman" w:hAnsi="Arial" w:cs="Arial"/>
                                  <w:b/>
                                  <w:bCs/>
                                  <w:color w:val="FFFFFF"/>
                                  <w:sz w:val="26"/>
                                  <w:szCs w:val="26"/>
                                  <w:lang w:eastAsia="es-ES"/>
                                </w:rPr>
                              </w:pPr>
                              <w:r w:rsidRPr="009A04F2">
                                <w:rPr>
                                  <w:rFonts w:ascii="Arial" w:eastAsia="Times New Roman" w:hAnsi="Arial" w:cs="Arial"/>
                                  <w:b/>
                                  <w:bCs/>
                                  <w:color w:val="FFFFFF"/>
                                  <w:sz w:val="26"/>
                                  <w:szCs w:val="26"/>
                                  <w:lang w:eastAsia="es-ES"/>
                                </w:rPr>
                                <w:t xml:space="preserve">    EVENTOS DE LA PTEC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25 de Enero de 2017 </w:t>
                              </w:r>
                              <w:r w:rsidRPr="009A04F2">
                                <w:rPr>
                                  <w:rFonts w:ascii="Arial" w:eastAsia="Times New Roman" w:hAnsi="Arial" w:cs="Arial"/>
                                  <w:color w:val="000000"/>
                                  <w:sz w:val="17"/>
                                  <w:szCs w:val="17"/>
                                  <w:lang w:eastAsia="es-ES"/>
                                </w:rPr>
                                <w:t xml:space="preserve">REFINET SC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30 de Enero de 2017 </w:t>
                              </w:r>
                              <w:r w:rsidRPr="009A04F2">
                                <w:rPr>
                                  <w:rFonts w:ascii="Arial" w:eastAsia="Times New Roman" w:hAnsi="Arial" w:cs="Arial"/>
                                  <w:color w:val="000000"/>
                                  <w:sz w:val="17"/>
                                  <w:szCs w:val="17"/>
                                  <w:lang w:eastAsia="es-ES"/>
                                </w:rPr>
                                <w:t xml:space="preserve">Comisión Delegada PTEC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07 de Febrero de 2017 </w:t>
                              </w:r>
                              <w:r w:rsidRPr="009A04F2">
                                <w:rPr>
                                  <w:rFonts w:ascii="Arial" w:eastAsia="Times New Roman" w:hAnsi="Arial" w:cs="Arial"/>
                                  <w:color w:val="000000"/>
                                  <w:sz w:val="17"/>
                                  <w:szCs w:val="17"/>
                                  <w:lang w:eastAsia="es-ES"/>
                                </w:rPr>
                                <w:t xml:space="preserve">GT Internacionalización 2017-1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08 de Febrero de 2017 </w:t>
                              </w:r>
                              <w:r w:rsidRPr="009A04F2">
                                <w:rPr>
                                  <w:rFonts w:ascii="Arial" w:eastAsia="Times New Roman" w:hAnsi="Arial" w:cs="Arial"/>
                                  <w:color w:val="000000"/>
                                  <w:sz w:val="17"/>
                                  <w:szCs w:val="17"/>
                                  <w:lang w:eastAsia="es-ES"/>
                                </w:rPr>
                                <w:t xml:space="preserve">GT Innovación 2017-1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27 de Febrero de 2017 </w:t>
                              </w:r>
                              <w:r w:rsidRPr="009A04F2">
                                <w:rPr>
                                  <w:rFonts w:ascii="Arial" w:eastAsia="Times New Roman" w:hAnsi="Arial" w:cs="Arial"/>
                                  <w:color w:val="000000"/>
                                  <w:sz w:val="17"/>
                                  <w:szCs w:val="17"/>
                                  <w:lang w:eastAsia="es-ES"/>
                                </w:rPr>
                                <w:t xml:space="preserve">Comisión Delegada PTEC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28 de Febrero de 2017 </w:t>
                              </w:r>
                              <w:r w:rsidRPr="009A04F2">
                                <w:rPr>
                                  <w:rFonts w:ascii="Arial" w:eastAsia="Times New Roman" w:hAnsi="Arial" w:cs="Arial"/>
                                  <w:color w:val="000000"/>
                                  <w:sz w:val="17"/>
                                  <w:szCs w:val="17"/>
                                  <w:lang w:eastAsia="es-ES"/>
                                </w:rPr>
                                <w:t xml:space="preserve">GT Infraestructuras del transporte 2017-1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01 de Marzo de 2017 </w:t>
                              </w:r>
                              <w:r w:rsidRPr="009A04F2">
                                <w:rPr>
                                  <w:rFonts w:ascii="Arial" w:eastAsia="Times New Roman" w:hAnsi="Arial" w:cs="Arial"/>
                                  <w:color w:val="000000"/>
                                  <w:sz w:val="17"/>
                                  <w:szCs w:val="17"/>
                                  <w:lang w:eastAsia="es-ES"/>
                                </w:rPr>
                                <w:t xml:space="preserve">GT La ciudad del futuro 2017-1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02 de Marzo de 2017 </w:t>
                              </w:r>
                              <w:r w:rsidRPr="009A04F2">
                                <w:rPr>
                                  <w:rFonts w:ascii="Arial" w:eastAsia="Times New Roman" w:hAnsi="Arial" w:cs="Arial"/>
                                  <w:color w:val="000000"/>
                                  <w:sz w:val="17"/>
                                  <w:szCs w:val="17"/>
                                  <w:lang w:eastAsia="es-ES"/>
                                </w:rPr>
                                <w:t xml:space="preserve">GT Procesos de construcción 2017-1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02 de Marzo de 2017 </w:t>
                              </w:r>
                              <w:r w:rsidRPr="009A04F2">
                                <w:rPr>
                                  <w:rFonts w:ascii="Arial" w:eastAsia="Times New Roman" w:hAnsi="Arial" w:cs="Arial"/>
                                  <w:color w:val="000000"/>
                                  <w:sz w:val="17"/>
                                  <w:szCs w:val="17"/>
                                  <w:lang w:eastAsia="es-ES"/>
                                </w:rPr>
                                <w:t xml:space="preserve">GTE SS 2017-1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07 de Marzo de 2017 </w:t>
                              </w:r>
                              <w:r w:rsidRPr="009A04F2">
                                <w:rPr>
                                  <w:rFonts w:ascii="Arial" w:eastAsia="Times New Roman" w:hAnsi="Arial" w:cs="Arial"/>
                                  <w:color w:val="000000"/>
                                  <w:sz w:val="17"/>
                                  <w:szCs w:val="17"/>
                                  <w:lang w:eastAsia="es-ES"/>
                                </w:rPr>
                                <w:t xml:space="preserve">REFINET workshop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21 de Marzo de 2017 </w:t>
                              </w:r>
                              <w:r w:rsidRPr="009A04F2">
                                <w:rPr>
                                  <w:rFonts w:ascii="Arial" w:eastAsia="Times New Roman" w:hAnsi="Arial" w:cs="Arial"/>
                                  <w:color w:val="000000"/>
                                  <w:sz w:val="17"/>
                                  <w:szCs w:val="17"/>
                                  <w:lang w:eastAsia="es-ES"/>
                                </w:rPr>
                                <w:t xml:space="preserve">NTPs meeting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22 de Marzo de 2017 </w:t>
                              </w:r>
                              <w:r w:rsidRPr="009A04F2">
                                <w:rPr>
                                  <w:rFonts w:ascii="Arial" w:eastAsia="Times New Roman" w:hAnsi="Arial" w:cs="Arial"/>
                                  <w:color w:val="000000"/>
                                  <w:sz w:val="17"/>
                                  <w:szCs w:val="17"/>
                                  <w:lang w:eastAsia="es-ES"/>
                                </w:rPr>
                                <w:t xml:space="preserve">9º Taller PTEC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29 de Marzo de 2017 </w:t>
                              </w:r>
                              <w:r w:rsidRPr="009A04F2">
                                <w:rPr>
                                  <w:rFonts w:ascii="Arial" w:eastAsia="Times New Roman" w:hAnsi="Arial" w:cs="Arial"/>
                                  <w:color w:val="000000"/>
                                  <w:sz w:val="17"/>
                                  <w:szCs w:val="17"/>
                                  <w:lang w:eastAsia="es-ES"/>
                                </w:rPr>
                                <w:t xml:space="preserve">CP PTEC 2017-1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05 de Abril de 2017 </w:t>
                              </w:r>
                              <w:r w:rsidRPr="009A04F2">
                                <w:rPr>
                                  <w:rFonts w:ascii="Arial" w:eastAsia="Times New Roman" w:hAnsi="Arial" w:cs="Arial"/>
                                  <w:color w:val="000000"/>
                                  <w:sz w:val="17"/>
                                  <w:szCs w:val="17"/>
                                  <w:lang w:eastAsia="es-ES"/>
                                </w:rPr>
                                <w:t xml:space="preserve">FIRM &amp; REFINET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10 de Mayo de 2017 </w:t>
                              </w:r>
                              <w:r w:rsidRPr="009A04F2">
                                <w:rPr>
                                  <w:rFonts w:ascii="Arial" w:eastAsia="Times New Roman" w:hAnsi="Arial" w:cs="Arial"/>
                                  <w:color w:val="000000"/>
                                  <w:sz w:val="17"/>
                                  <w:szCs w:val="17"/>
                                  <w:lang w:eastAsia="es-ES"/>
                                </w:rPr>
                                <w:t xml:space="preserve">13ºForo PTEC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lastRenderedPageBreak/>
                                <w:t xml:space="preserve">06 de Junio de 2017 </w:t>
                              </w:r>
                              <w:r w:rsidRPr="009A04F2">
                                <w:rPr>
                                  <w:rFonts w:ascii="Arial" w:eastAsia="Times New Roman" w:hAnsi="Arial" w:cs="Arial"/>
                                  <w:color w:val="000000"/>
                                  <w:sz w:val="17"/>
                                  <w:szCs w:val="17"/>
                                  <w:lang w:eastAsia="es-ES"/>
                                </w:rPr>
                                <w:t xml:space="preserve">GT Internacionalización 2017-2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07 de Junio de 2017 </w:t>
                              </w:r>
                              <w:r w:rsidRPr="009A04F2">
                                <w:rPr>
                                  <w:rFonts w:ascii="Arial" w:eastAsia="Times New Roman" w:hAnsi="Arial" w:cs="Arial"/>
                                  <w:color w:val="000000"/>
                                  <w:sz w:val="17"/>
                                  <w:szCs w:val="17"/>
                                  <w:lang w:eastAsia="es-ES"/>
                                </w:rPr>
                                <w:t xml:space="preserve">GT Innovación 2017-2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13 de Junio de 2017 </w:t>
                              </w:r>
                              <w:r w:rsidRPr="009A04F2">
                                <w:rPr>
                                  <w:rFonts w:ascii="Arial" w:eastAsia="Times New Roman" w:hAnsi="Arial" w:cs="Arial"/>
                                  <w:color w:val="000000"/>
                                  <w:sz w:val="17"/>
                                  <w:szCs w:val="17"/>
                                  <w:lang w:eastAsia="es-ES"/>
                                </w:rPr>
                                <w:t xml:space="preserve">GT Infraestructuras del transporte 2017-2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14 de Junio de 2017 </w:t>
                              </w:r>
                              <w:r w:rsidRPr="009A04F2">
                                <w:rPr>
                                  <w:rFonts w:ascii="Arial" w:eastAsia="Times New Roman" w:hAnsi="Arial" w:cs="Arial"/>
                                  <w:color w:val="000000"/>
                                  <w:sz w:val="17"/>
                                  <w:szCs w:val="17"/>
                                  <w:lang w:eastAsia="es-ES"/>
                                </w:rPr>
                                <w:t xml:space="preserve">GT La ciudad del futuro 2017-2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20 de Junio de 2017 </w:t>
                              </w:r>
                              <w:r w:rsidRPr="009A04F2">
                                <w:rPr>
                                  <w:rFonts w:ascii="Arial" w:eastAsia="Times New Roman" w:hAnsi="Arial" w:cs="Arial"/>
                                  <w:color w:val="000000"/>
                                  <w:sz w:val="17"/>
                                  <w:szCs w:val="17"/>
                                  <w:lang w:eastAsia="es-ES"/>
                                </w:rPr>
                                <w:t xml:space="preserve">GT Procesos de construcción 2017-2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20 de Junio de 2017 </w:t>
                              </w:r>
                              <w:r w:rsidRPr="009A04F2">
                                <w:rPr>
                                  <w:rFonts w:ascii="Arial" w:eastAsia="Times New Roman" w:hAnsi="Arial" w:cs="Arial"/>
                                  <w:color w:val="000000"/>
                                  <w:sz w:val="17"/>
                                  <w:szCs w:val="17"/>
                                  <w:lang w:eastAsia="es-ES"/>
                                </w:rPr>
                                <w:t xml:space="preserve">GTE SS 2017-2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21 de Junio de 2017 </w:t>
                              </w:r>
                              <w:r w:rsidRPr="009A04F2">
                                <w:rPr>
                                  <w:rFonts w:ascii="Arial" w:eastAsia="Times New Roman" w:hAnsi="Arial" w:cs="Arial"/>
                                  <w:color w:val="000000"/>
                                  <w:sz w:val="17"/>
                                  <w:szCs w:val="17"/>
                                  <w:lang w:eastAsia="es-ES"/>
                                </w:rPr>
                                <w:t xml:space="preserve">NTPs meeting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28 de Junio de 2017 </w:t>
                              </w:r>
                              <w:r w:rsidRPr="009A04F2">
                                <w:rPr>
                                  <w:rFonts w:ascii="Arial" w:eastAsia="Times New Roman" w:hAnsi="Arial" w:cs="Arial"/>
                                  <w:color w:val="000000"/>
                                  <w:sz w:val="17"/>
                                  <w:szCs w:val="17"/>
                                  <w:lang w:eastAsia="es-ES"/>
                                </w:rPr>
                                <w:t xml:space="preserve">CP PTEC 2017-2 </w:t>
                              </w:r>
                            </w:p>
                          </w:tc>
                        </w:tr>
                        <w:tr w:rsidR="009A04F2" w:rsidRPr="009A04F2" w:rsidTr="00902FBA">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9A04F2" w:rsidRPr="009A04F2" w:rsidRDefault="009A04F2" w:rsidP="009A04F2">
                              <w:pPr>
                                <w:spacing w:after="0" w:line="240" w:lineRule="auto"/>
                                <w:rPr>
                                  <w:rFonts w:ascii="Arial" w:eastAsia="Times New Roman" w:hAnsi="Arial" w:cs="Arial"/>
                                  <w:b/>
                                  <w:bCs/>
                                  <w:color w:val="FFFFFF"/>
                                  <w:sz w:val="26"/>
                                  <w:szCs w:val="26"/>
                                  <w:lang w:eastAsia="es-ES"/>
                                </w:rPr>
                              </w:pPr>
                              <w:r w:rsidRPr="009A04F2">
                                <w:rPr>
                                  <w:rFonts w:ascii="Arial" w:eastAsia="Times New Roman" w:hAnsi="Arial" w:cs="Arial"/>
                                  <w:b/>
                                  <w:bCs/>
                                  <w:color w:val="FFFFFF"/>
                                  <w:sz w:val="26"/>
                                  <w:szCs w:val="26"/>
                                  <w:lang w:eastAsia="es-ES"/>
                                </w:rPr>
                                <w:t xml:space="preserve">    EVENTOS NACIONALES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19 de Enero de 2017 </w:t>
                              </w:r>
                              <w:r w:rsidRPr="009A04F2">
                                <w:rPr>
                                  <w:rFonts w:ascii="Arial" w:eastAsia="Times New Roman" w:hAnsi="Arial" w:cs="Arial"/>
                                  <w:color w:val="000000"/>
                                  <w:sz w:val="17"/>
                                  <w:szCs w:val="17"/>
                                  <w:lang w:eastAsia="es-ES"/>
                                </w:rPr>
                                <w:t xml:space="preserve">Seminario Torroja Ciencia, Ingeniería y Construcción en Colombia: Un proceso en desarrollo </w:t>
                              </w:r>
                              <w:hyperlink r:id="rId35" w:history="1">
                                <w:r w:rsidRPr="009A04F2">
                                  <w:rPr>
                                    <w:rFonts w:ascii="Arial" w:eastAsia="Times New Roman" w:hAnsi="Arial" w:cs="Arial"/>
                                    <w:b/>
                                    <w:bCs/>
                                    <w:color w:val="000033"/>
                                    <w:sz w:val="15"/>
                                    <w:szCs w:val="15"/>
                                    <w:u w:val="single"/>
                                    <w:lang w:eastAsia="es-ES"/>
                                  </w:rPr>
                                  <w:t>Ver evento</w:t>
                                </w:r>
                              </w:hyperlink>
                              <w:r w:rsidRPr="009A04F2">
                                <w:rPr>
                                  <w:rFonts w:ascii="Arial" w:eastAsia="Times New Roman" w:hAnsi="Arial" w:cs="Arial"/>
                                  <w:color w:val="000000"/>
                                  <w:sz w:val="17"/>
                                  <w:szCs w:val="17"/>
                                  <w:lang w:eastAsia="es-ES"/>
                                </w:rPr>
                                <w:t xml:space="preserve"> </w:t>
                              </w:r>
                            </w:p>
                          </w:tc>
                        </w:tr>
                        <w:tr w:rsidR="009A04F2" w:rsidRPr="009A04F2" w:rsidTr="00902FBA">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9A04F2" w:rsidRPr="009A04F2" w:rsidRDefault="009A04F2" w:rsidP="009A04F2">
                              <w:pPr>
                                <w:spacing w:after="0" w:line="240" w:lineRule="auto"/>
                                <w:rPr>
                                  <w:rFonts w:ascii="Arial" w:eastAsia="Times New Roman" w:hAnsi="Arial" w:cs="Arial"/>
                                  <w:b/>
                                  <w:bCs/>
                                  <w:color w:val="FFFFFF"/>
                                  <w:sz w:val="26"/>
                                  <w:szCs w:val="26"/>
                                  <w:lang w:eastAsia="es-ES"/>
                                </w:rPr>
                              </w:pPr>
                              <w:r w:rsidRPr="009A04F2">
                                <w:rPr>
                                  <w:rFonts w:ascii="Arial" w:eastAsia="Times New Roman" w:hAnsi="Arial" w:cs="Arial"/>
                                  <w:b/>
                                  <w:bCs/>
                                  <w:color w:val="FFFFFF"/>
                                  <w:sz w:val="26"/>
                                  <w:szCs w:val="26"/>
                                  <w:lang w:eastAsia="es-ES"/>
                                </w:rPr>
                                <w:t xml:space="preserve">    EVENTOS INTERNACIONALES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19 de Enero de 2017 </w:t>
                              </w:r>
                              <w:r w:rsidRPr="009A04F2">
                                <w:rPr>
                                  <w:rFonts w:ascii="Arial" w:eastAsia="Times New Roman" w:hAnsi="Arial" w:cs="Arial"/>
                                  <w:color w:val="000000"/>
                                  <w:sz w:val="17"/>
                                  <w:szCs w:val="17"/>
                                  <w:lang w:eastAsia="es-ES"/>
                                </w:rPr>
                                <w:t xml:space="preserve">Shift2Rail Information Day </w:t>
                              </w:r>
                              <w:hyperlink r:id="rId36" w:history="1">
                                <w:r w:rsidRPr="009A04F2">
                                  <w:rPr>
                                    <w:rFonts w:ascii="Arial" w:eastAsia="Times New Roman" w:hAnsi="Arial" w:cs="Arial"/>
                                    <w:b/>
                                    <w:bCs/>
                                    <w:color w:val="000033"/>
                                    <w:sz w:val="15"/>
                                    <w:szCs w:val="15"/>
                                    <w:u w:val="single"/>
                                    <w:lang w:eastAsia="es-ES"/>
                                  </w:rPr>
                                  <w:t>Ver evento</w:t>
                                </w:r>
                              </w:hyperlink>
                              <w:r w:rsidRPr="009A04F2">
                                <w:rPr>
                                  <w:rFonts w:ascii="Arial" w:eastAsia="Times New Roman" w:hAnsi="Arial" w:cs="Arial"/>
                                  <w:color w:val="000000"/>
                                  <w:sz w:val="17"/>
                                  <w:szCs w:val="17"/>
                                  <w:lang w:eastAsia="es-ES"/>
                                </w:rPr>
                                <w:t xml:space="preserve"> </w:t>
                              </w:r>
                            </w:p>
                          </w:tc>
                        </w:tr>
                        <w:tr w:rsidR="009A04F2" w:rsidRPr="009A04F2" w:rsidTr="00902FBA">
                          <w:trPr>
                            <w:tblCellSpacing w:w="0" w:type="dxa"/>
                          </w:trPr>
                          <w:tc>
                            <w:tcPr>
                              <w:tcW w:w="0" w:type="auto"/>
                              <w:tcBorders>
                                <w:top w:val="nil"/>
                                <w:left w:val="nil"/>
                                <w:bottom w:val="nil"/>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23 de Febrero de 2017 </w:t>
                              </w:r>
                              <w:r w:rsidRPr="009A04F2">
                                <w:rPr>
                                  <w:rFonts w:ascii="Arial" w:eastAsia="Times New Roman" w:hAnsi="Arial" w:cs="Arial"/>
                                  <w:color w:val="000000"/>
                                  <w:sz w:val="17"/>
                                  <w:szCs w:val="17"/>
                                  <w:lang w:eastAsia="es-ES"/>
                                </w:rPr>
                                <w:t xml:space="preserve">Workshop on methods for durability design of reinforced concrete structures </w:t>
                              </w:r>
                              <w:hyperlink r:id="rId37" w:history="1">
                                <w:r w:rsidRPr="009A04F2">
                                  <w:rPr>
                                    <w:rFonts w:ascii="Arial" w:eastAsia="Times New Roman" w:hAnsi="Arial" w:cs="Arial"/>
                                    <w:b/>
                                    <w:bCs/>
                                    <w:color w:val="000033"/>
                                    <w:sz w:val="15"/>
                                    <w:szCs w:val="15"/>
                                    <w:u w:val="single"/>
                                    <w:lang w:eastAsia="es-ES"/>
                                  </w:rPr>
                                  <w:t>Ver evento</w:t>
                                </w:r>
                              </w:hyperlink>
                              <w:r w:rsidRPr="009A04F2">
                                <w:rPr>
                                  <w:rFonts w:ascii="Arial" w:eastAsia="Times New Roman" w:hAnsi="Arial" w:cs="Arial"/>
                                  <w:color w:val="000000"/>
                                  <w:sz w:val="17"/>
                                  <w:szCs w:val="17"/>
                                  <w:lang w:eastAsia="es-ES"/>
                                </w:rPr>
                                <w:t xml:space="preserve"> </w:t>
                              </w:r>
                            </w:p>
                          </w:tc>
                        </w:tr>
                        <w:tr w:rsidR="009A04F2" w:rsidRPr="009A04F2" w:rsidTr="00902FBA">
                          <w:trPr>
                            <w:tblCellSpacing w:w="0" w:type="dxa"/>
                          </w:trPr>
                          <w:tc>
                            <w:tcPr>
                              <w:tcW w:w="0" w:type="auto"/>
                              <w:tcBorders>
                                <w:top w:val="nil"/>
                                <w:left w:val="nil"/>
                                <w:bottom w:val="single" w:sz="6" w:space="0" w:color="AA0000"/>
                                <w:right w:val="nil"/>
                              </w:tcBorders>
                              <w:shd w:val="clear" w:color="auto" w:fill="FFFFFF"/>
                              <w:vAlign w:val="center"/>
                              <w:hideMark/>
                            </w:tcPr>
                            <w:p w:rsidR="009A04F2" w:rsidRPr="009A04F2" w:rsidRDefault="009A04F2" w:rsidP="009A04F2">
                              <w:pPr>
                                <w:spacing w:after="0" w:line="300" w:lineRule="auto"/>
                                <w:ind w:left="30" w:right="60"/>
                                <w:rPr>
                                  <w:rFonts w:ascii="Arial" w:eastAsia="Times New Roman" w:hAnsi="Arial" w:cs="Arial"/>
                                  <w:color w:val="000000"/>
                                  <w:sz w:val="17"/>
                                  <w:szCs w:val="17"/>
                                  <w:lang w:eastAsia="es-ES"/>
                                </w:rPr>
                              </w:pPr>
                              <w:r w:rsidRPr="009A04F2">
                                <w:rPr>
                                  <w:rFonts w:ascii="Arial" w:eastAsia="Times New Roman" w:hAnsi="Arial" w:cs="Arial"/>
                                  <w:b/>
                                  <w:bCs/>
                                  <w:color w:val="AA0000"/>
                                  <w:sz w:val="18"/>
                                  <w:szCs w:val="18"/>
                                  <w:lang w:eastAsia="es-ES"/>
                                </w:rPr>
                                <w:t xml:space="preserve">01 de Marzo de 2017 </w:t>
                              </w:r>
                              <w:r w:rsidRPr="009A04F2">
                                <w:rPr>
                                  <w:rFonts w:ascii="Arial" w:eastAsia="Times New Roman" w:hAnsi="Arial" w:cs="Arial"/>
                                  <w:color w:val="000000"/>
                                  <w:sz w:val="17"/>
                                  <w:szCs w:val="17"/>
                                  <w:lang w:eastAsia="es-ES"/>
                                </w:rPr>
                                <w:t xml:space="preserve">European Research Conference: Buildings </w:t>
                              </w:r>
                              <w:hyperlink r:id="rId38" w:history="1">
                                <w:r w:rsidRPr="009A04F2">
                                  <w:rPr>
                                    <w:rFonts w:ascii="Arial" w:eastAsia="Times New Roman" w:hAnsi="Arial" w:cs="Arial"/>
                                    <w:b/>
                                    <w:bCs/>
                                    <w:color w:val="000033"/>
                                    <w:sz w:val="15"/>
                                    <w:szCs w:val="15"/>
                                    <w:u w:val="single"/>
                                    <w:lang w:eastAsia="es-ES"/>
                                  </w:rPr>
                                  <w:t>Ver evento</w:t>
                                </w:r>
                              </w:hyperlink>
                              <w:r w:rsidRPr="009A04F2">
                                <w:rPr>
                                  <w:rFonts w:ascii="Arial" w:eastAsia="Times New Roman" w:hAnsi="Arial" w:cs="Arial"/>
                                  <w:color w:val="000000"/>
                                  <w:sz w:val="17"/>
                                  <w:szCs w:val="17"/>
                                  <w:lang w:eastAsia="es-ES"/>
                                </w:rPr>
                                <w:t xml:space="preserve"> </w:t>
                              </w: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lastRenderedPageBreak/>
                          <w:t> </w:t>
                        </w:r>
                      </w:p>
                    </w:tc>
                  </w:tr>
                  <w:tr w:rsidR="009A04F2" w:rsidRPr="009A04F2" w:rsidTr="00902FBA">
                    <w:trPr>
                      <w:tblCellSpacing w:w="0" w:type="dxa"/>
                      <w:jc w:val="center"/>
                    </w:trPr>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9A04F2" w:rsidRPr="009A04F2" w:rsidRDefault="009A04F2" w:rsidP="009A04F2">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9A04F2" w:rsidRPr="009A04F2" w:rsidRDefault="009A04F2" w:rsidP="009A04F2">
                        <w:pPr>
                          <w:spacing w:after="0" w:line="240" w:lineRule="auto"/>
                          <w:rPr>
                            <w:rFonts w:ascii="Arial" w:eastAsia="Times New Roman" w:hAnsi="Arial" w:cs="Arial"/>
                            <w:color w:val="666666"/>
                            <w:sz w:val="17"/>
                            <w:szCs w:val="17"/>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8310" w:type="dxa"/>
                  <w:tcBorders>
                    <w:top w:val="nil"/>
                    <w:left w:val="nil"/>
                    <w:bottom w:val="nil"/>
                    <w:right w:val="nil"/>
                  </w:tcBorders>
                  <w:vAlign w:val="center"/>
                  <w:hideMark/>
                </w:tcPr>
                <w:p w:rsidR="009A04F2" w:rsidRPr="009A04F2" w:rsidRDefault="009A04F2" w:rsidP="009A04F2">
                  <w:pPr>
                    <w:spacing w:after="0" w:line="240" w:lineRule="auto"/>
                    <w:rPr>
                      <w:rFonts w:ascii="Times New Roman" w:eastAsia="Times New Roman" w:hAnsi="Times New Roman" w:cs="Times New Roman"/>
                      <w:sz w:val="20"/>
                      <w:szCs w:val="20"/>
                      <w:lang w:eastAsia="es-ES"/>
                    </w:rPr>
                  </w:pPr>
                </w:p>
              </w:tc>
            </w:tr>
          </w:tbl>
          <w:p w:rsidR="009A04F2" w:rsidRPr="009A04F2" w:rsidRDefault="009A04F2" w:rsidP="009A04F2">
            <w:pPr>
              <w:spacing w:after="0" w:line="240" w:lineRule="auto"/>
              <w:rPr>
                <w:rFonts w:ascii="Arial" w:eastAsia="Times New Roman" w:hAnsi="Arial" w:cs="Arial"/>
                <w:color w:val="666666"/>
                <w:sz w:val="17"/>
                <w:szCs w:val="17"/>
                <w:lang w:eastAsia="es-ES"/>
              </w:rPr>
            </w:pPr>
          </w:p>
        </w:tc>
      </w:tr>
      <w:tr w:rsidR="009A04F2" w:rsidRPr="009A04F2" w:rsidTr="00902FBA">
        <w:trPr>
          <w:tblCellSpacing w:w="0" w:type="dxa"/>
          <w:jc w:val="center"/>
        </w:trPr>
        <w:tc>
          <w:tcPr>
            <w:tcW w:w="0" w:type="auto"/>
            <w:tcBorders>
              <w:bottom w:val="single" w:sz="6" w:space="0" w:color="666666"/>
            </w:tcBorders>
            <w:shd w:val="clear" w:color="auto" w:fill="FFFFFF"/>
            <w:hideMark/>
          </w:tcPr>
          <w:p w:rsidR="009A04F2" w:rsidRPr="009A04F2" w:rsidRDefault="009A04F2" w:rsidP="009A04F2">
            <w:pPr>
              <w:spacing w:after="0" w:line="240" w:lineRule="auto"/>
              <w:rPr>
                <w:rFonts w:ascii="Arial" w:eastAsia="Times New Roman" w:hAnsi="Arial" w:cs="Arial"/>
                <w:color w:val="666666"/>
                <w:sz w:val="17"/>
                <w:szCs w:val="17"/>
                <w:lang w:eastAsia="es-ES"/>
              </w:rPr>
            </w:pPr>
            <w:r w:rsidRPr="009A04F2">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9A04F2" w:rsidRPr="009A04F2" w:rsidRDefault="009A04F2" w:rsidP="009A04F2">
      <w:pPr>
        <w:spacing w:after="0" w:line="240" w:lineRule="auto"/>
        <w:jc w:val="center"/>
        <w:rPr>
          <w:rFonts w:ascii="Arial" w:eastAsia="Times New Roman" w:hAnsi="Arial" w:cs="Arial"/>
          <w:color w:val="666666"/>
          <w:sz w:val="17"/>
          <w:szCs w:val="17"/>
          <w:lang w:eastAsia="es-ES"/>
        </w:rPr>
      </w:pPr>
      <w:r w:rsidRPr="009A04F2">
        <w:rPr>
          <w:rFonts w:ascii="Arial" w:eastAsia="Times New Roman" w:hAnsi="Arial" w:cs="Arial"/>
          <w:color w:val="666666"/>
          <w:sz w:val="17"/>
          <w:szCs w:val="17"/>
          <w:lang w:eastAsia="es-ES"/>
        </w:rPr>
        <w:br/>
      </w:r>
      <w:r w:rsidRPr="009A04F2">
        <w:rPr>
          <w:rFonts w:ascii="Arial" w:eastAsia="Times New Roman" w:hAnsi="Arial" w:cs="Arial"/>
          <w:color w:val="666666"/>
          <w:sz w:val="15"/>
          <w:szCs w:val="15"/>
          <w:lang w:eastAsia="es-ES"/>
        </w:rPr>
        <w:t xml:space="preserve">Recibe este mensaje porque está dado de alta en </w:t>
      </w:r>
      <w:hyperlink r:id="rId40" w:tgtFrame="_blank" w:history="1">
        <w:r w:rsidRPr="009A04F2">
          <w:rPr>
            <w:rFonts w:ascii="Arial" w:eastAsia="Times New Roman" w:hAnsi="Arial" w:cs="Arial"/>
            <w:color w:val="666666"/>
            <w:sz w:val="17"/>
            <w:szCs w:val="17"/>
            <w:u w:val="single"/>
            <w:lang w:eastAsia="es-ES"/>
          </w:rPr>
          <w:t>PLATAFORMAPTEC.com</w:t>
        </w:r>
      </w:hyperlink>
      <w:r w:rsidRPr="009A04F2">
        <w:rPr>
          <w:rFonts w:ascii="Arial" w:eastAsia="Times New Roman" w:hAnsi="Arial" w:cs="Arial"/>
          <w:color w:val="666666"/>
          <w:sz w:val="15"/>
          <w:szCs w:val="15"/>
          <w:lang w:eastAsia="es-ES"/>
        </w:rPr>
        <w:t xml:space="preserve">. </w:t>
      </w:r>
      <w:r w:rsidRPr="009A04F2">
        <w:rPr>
          <w:rFonts w:ascii="Arial" w:eastAsia="Times New Roman" w:hAnsi="Arial" w:cs="Arial"/>
          <w:color w:val="666666"/>
          <w:sz w:val="15"/>
          <w:szCs w:val="15"/>
          <w:lang w:eastAsia="es-ES"/>
        </w:rPr>
        <w:br/>
        <w:t xml:space="preserve">Si no desea recibir más mensajes como éste puede darse de baja desde el menú de usuario. </w:t>
      </w:r>
    </w:p>
    <w:p w:rsidR="009A04F2" w:rsidRPr="009A04F2" w:rsidRDefault="009A04F2" w:rsidP="009A04F2">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5354C3">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F2"/>
    <w:rsid w:val="0022287D"/>
    <w:rsid w:val="009A04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F2B8B-2CCA-4C19-BF41-4DEC015A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A04F2"/>
    <w:rPr>
      <w:rFonts w:ascii="Arial" w:hAnsi="Arial" w:cs="Arial"/>
      <w:color w:val="666666"/>
      <w:sz w:val="17"/>
      <w:szCs w:val="17"/>
      <w:u w:val="single"/>
    </w:rPr>
  </w:style>
  <w:style w:type="paragraph" w:styleId="NormalWeb">
    <w:name w:val="Normal (Web)"/>
    <w:basedOn w:val="Normal"/>
    <w:uiPriority w:val="99"/>
    <w:semiHidden/>
    <w:unhideWhenUsed/>
    <w:rsid w:val="009A04F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481" TargetMode="External"/><Relationship Id="rId13" Type="http://schemas.openxmlformats.org/officeDocument/2006/relationships/image" Target="http://www.plataformaptec.com/imagenes/b7837e53bda512b33ea6efe4df076576.jpg" TargetMode="External"/><Relationship Id="rId18" Type="http://schemas.openxmlformats.org/officeDocument/2006/relationships/hyperlink" Target="http://www.plataformaptec.es/ver-noticia.php?id=3704" TargetMode="External"/><Relationship Id="rId26" Type="http://schemas.openxmlformats.org/officeDocument/2006/relationships/hyperlink" Target="http://www.plataformaptec.es/ver-noticia.php?id=3708" TargetMode="External"/><Relationship Id="rId39"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image" Target="http://www.plataformaptec.com/imagenes/77911164ecc6ae64f73710b104fa1970.jpg" TargetMode="External"/><Relationship Id="rId34" Type="http://schemas.openxmlformats.org/officeDocument/2006/relationships/hyperlink" Target="http://www.plataformaptec.es/ver-noticia.php?id=3712" TargetMode="External"/><Relationship Id="rId42" Type="http://schemas.openxmlformats.org/officeDocument/2006/relationships/theme" Target="theme/theme1.xml"/><Relationship Id="rId7" Type="http://schemas.openxmlformats.org/officeDocument/2006/relationships/image" Target="http://www.plataformaptec.com/imagenes/61e28ffa24b5adf141282d27b9de1c6a.jpg" TargetMode="External"/><Relationship Id="rId12" Type="http://schemas.openxmlformats.org/officeDocument/2006/relationships/hyperlink" Target="http://www.plataformaptec.es/ver-noticia.php?id=3701" TargetMode="External"/><Relationship Id="rId17" Type="http://schemas.openxmlformats.org/officeDocument/2006/relationships/image" Target="http://www.plataformaptec.com/imagenes/87e2e8c2eddd3280c692f91e372e6ad5.jpg" TargetMode="External"/><Relationship Id="rId25" Type="http://schemas.openxmlformats.org/officeDocument/2006/relationships/image" Target="http://www.plataformaptec.com/imagenes/3f4ad14d3b4e4341affdcbd25ba37bee.gif" TargetMode="External"/><Relationship Id="rId33" Type="http://schemas.openxmlformats.org/officeDocument/2006/relationships/image" Target="http://www.plataformaptec.com/imagenes/cd26afb025f3d0e15993ff0df3445546.jpg" TargetMode="External"/><Relationship Id="rId38" Type="http://schemas.openxmlformats.org/officeDocument/2006/relationships/hyperlink" Target="http://www.plataformaptec.es/ver-evento.php?id=839" TargetMode="External"/><Relationship Id="rId2" Type="http://schemas.openxmlformats.org/officeDocument/2006/relationships/settings" Target="settings.xml"/><Relationship Id="rId16" Type="http://schemas.openxmlformats.org/officeDocument/2006/relationships/hyperlink" Target="http://www.plataformaptec.es/ver-noticia.php?id=3703" TargetMode="External"/><Relationship Id="rId20" Type="http://schemas.openxmlformats.org/officeDocument/2006/relationships/hyperlink" Target="http://www.plataformaptec.es/ver-noticia.php?id=3705" TargetMode="External"/><Relationship Id="rId29" Type="http://schemas.openxmlformats.org/officeDocument/2006/relationships/image" Target="http://www.plataformaptec.com/imagenes/0f4f988b809deb918991c882a2645f4b.jp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taformaptec.es/ver-noticia.php?id=3713" TargetMode="External"/><Relationship Id="rId11" Type="http://schemas.openxmlformats.org/officeDocument/2006/relationships/image" Target="http://www.plataformaptec.com/imagenes/743c912e9c321d60e4b41a7590df3429.jpg" TargetMode="External"/><Relationship Id="rId24" Type="http://schemas.openxmlformats.org/officeDocument/2006/relationships/hyperlink" Target="http://www.plataformaptec.es/ver-noticia.php?id=3707" TargetMode="External"/><Relationship Id="rId32" Type="http://schemas.openxmlformats.org/officeDocument/2006/relationships/hyperlink" Target="http://www.plataformaptec.es/ver-noticia.php?id=3711" TargetMode="External"/><Relationship Id="rId37" Type="http://schemas.openxmlformats.org/officeDocument/2006/relationships/hyperlink" Target="http://www.plataformaptec.es/ver-evento.php?id=847" TargetMode="External"/><Relationship Id="rId40" Type="http://schemas.openxmlformats.org/officeDocument/2006/relationships/hyperlink" Target="http://www.plataformaptec.com" TargetMode="External"/><Relationship Id="rId5" Type="http://schemas.openxmlformats.org/officeDocument/2006/relationships/image" Target="http://www.plataformaptec.com/imagenes/f5e86d56c003b68b07626e2de1c66dbd.png" TargetMode="External"/><Relationship Id="rId15" Type="http://schemas.openxmlformats.org/officeDocument/2006/relationships/image" Target="http://www.plataformaptec.com/imagenes/40451dc58358ae492e1eccac5a48af57.png" TargetMode="External"/><Relationship Id="rId23" Type="http://schemas.openxmlformats.org/officeDocument/2006/relationships/image" Target="http://www.plataformaptec.com/imagenes/2161ad1dea973c199a38af243be6cda0.jpg" TargetMode="External"/><Relationship Id="rId28" Type="http://schemas.openxmlformats.org/officeDocument/2006/relationships/hyperlink" Target="http://www.plataformaptec.es/ver-noticia.php?id=3709" TargetMode="External"/><Relationship Id="rId36" Type="http://schemas.openxmlformats.org/officeDocument/2006/relationships/hyperlink" Target="http://www.plataformaptec.es/ver-evento.php?id=852" TargetMode="External"/><Relationship Id="rId10" Type="http://schemas.openxmlformats.org/officeDocument/2006/relationships/hyperlink" Target="http://www.plataformaptec.es/ver-noticia.php?id=3714" TargetMode="External"/><Relationship Id="rId19" Type="http://schemas.openxmlformats.org/officeDocument/2006/relationships/image" Target="http://www.plataformaptec.com/imagenes/30e18a57922a7b25e36135c2c994426b.jpg" TargetMode="External"/><Relationship Id="rId31" Type="http://schemas.openxmlformats.org/officeDocument/2006/relationships/image" Target="http://www.plataformaptec.com/imagenes/c4b5772dd3813ea0bc0468a91602840b.jpg" TargetMode="External"/><Relationship Id="rId4" Type="http://schemas.openxmlformats.org/officeDocument/2006/relationships/image" Target="media/image1.jpeg"/><Relationship Id="rId9" Type="http://schemas.openxmlformats.org/officeDocument/2006/relationships/image" Target="http://www.plataformaptec.com/imagenes/35c3b3a6c5bfeb173c0b0edbf30efc6c.png" TargetMode="External"/><Relationship Id="rId14" Type="http://schemas.openxmlformats.org/officeDocument/2006/relationships/hyperlink" Target="http://www.plataformaptec.es/ver-noticia.php?id=3702" TargetMode="External"/><Relationship Id="rId22" Type="http://schemas.openxmlformats.org/officeDocument/2006/relationships/hyperlink" Target="http://www.plataformaptec.es/ver-noticia.php?id=3706" TargetMode="External"/><Relationship Id="rId27" Type="http://schemas.openxmlformats.org/officeDocument/2006/relationships/image" Target="http://www.plataformaptec.com/imagenes/522f30a8862f68404c4275cf7eda1e4e.gif" TargetMode="External"/><Relationship Id="rId30" Type="http://schemas.openxmlformats.org/officeDocument/2006/relationships/hyperlink" Target="http://www.plataformaptec.es/ver-noticia.php?id=3710" TargetMode="External"/><Relationship Id="rId35" Type="http://schemas.openxmlformats.org/officeDocument/2006/relationships/hyperlink" Target="http://www.plataformaptec.es/ver-evento.php?id=8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1604</Words>
  <Characters>8828</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2017-01-09T12:21:00Z</dcterms:created>
  <dcterms:modified xsi:type="dcterms:W3CDTF">2017-01-09T12:21:00Z</dcterms:modified>
</cp:coreProperties>
</file>