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1F36A0" w:rsidRPr="001F36A0" w:rsidTr="00170233">
        <w:trPr>
          <w:tblCellSpacing w:w="0" w:type="dxa"/>
          <w:jc w:val="center"/>
        </w:trPr>
        <w:tc>
          <w:tcPr>
            <w:tcW w:w="0" w:type="auto"/>
            <w:tcBorders>
              <w:top w:val="single" w:sz="6" w:space="0" w:color="666666"/>
            </w:tcBorders>
            <w:shd w:val="clear" w:color="auto" w:fill="FFFFFF"/>
            <w:hideMark/>
          </w:tcPr>
          <w:p w:rsidR="001F36A0" w:rsidRPr="001F36A0" w:rsidRDefault="001F36A0" w:rsidP="001F36A0">
            <w:pPr>
              <w:spacing w:after="0" w:line="240" w:lineRule="auto"/>
              <w:rPr>
                <w:rFonts w:ascii="Arial" w:eastAsia="Times New Roman" w:hAnsi="Arial" w:cs="Arial"/>
                <w:color w:val="666666"/>
                <w:sz w:val="17"/>
                <w:szCs w:val="17"/>
                <w:lang w:eastAsia="es-ES"/>
              </w:rPr>
            </w:pPr>
            <w:r w:rsidRPr="001F36A0">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1F36A0" w:rsidRPr="001F36A0" w:rsidTr="00170233">
        <w:trPr>
          <w:tblCellSpacing w:w="0" w:type="dxa"/>
          <w:jc w:val="center"/>
        </w:trPr>
        <w:tc>
          <w:tcPr>
            <w:tcW w:w="0" w:type="auto"/>
            <w:shd w:val="clear" w:color="auto" w:fill="FFFFFF"/>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1F36A0" w:rsidRPr="001F36A0" w:rsidTr="00170233">
              <w:trPr>
                <w:trHeight w:val="180"/>
                <w:tblCellSpacing w:w="0" w:type="dxa"/>
                <w:jc w:val="center"/>
              </w:trPr>
              <w:tc>
                <w:tcPr>
                  <w:tcW w:w="0" w:type="auto"/>
                  <w:tcBorders>
                    <w:top w:val="nil"/>
                    <w:left w:val="nil"/>
                    <w:bottom w:val="nil"/>
                    <w:right w:val="nil"/>
                  </w:tcBorders>
                  <w:vAlign w:val="center"/>
                  <w:hideMark/>
                </w:tcPr>
                <w:p w:rsidR="001F36A0" w:rsidRPr="001F36A0" w:rsidRDefault="001F36A0" w:rsidP="001F36A0">
                  <w:pPr>
                    <w:spacing w:after="0" w:line="264" w:lineRule="auto"/>
                    <w:ind w:left="30"/>
                    <w:rPr>
                      <w:rFonts w:ascii="Arial" w:eastAsia="Times New Roman" w:hAnsi="Arial" w:cs="Arial"/>
                      <w:b/>
                      <w:bCs/>
                      <w:color w:val="0064AF"/>
                      <w:sz w:val="30"/>
                      <w:szCs w:val="30"/>
                      <w:lang w:eastAsia="es-ES"/>
                    </w:rPr>
                  </w:pPr>
                  <w:r w:rsidRPr="001F36A0">
                    <w:rPr>
                      <w:rFonts w:ascii="Arial" w:eastAsia="Times New Roman" w:hAnsi="Arial" w:cs="Arial"/>
                      <w:b/>
                      <w:bCs/>
                      <w:color w:val="0064AF"/>
                      <w:sz w:val="30"/>
                      <w:szCs w:val="30"/>
                      <w:lang w:eastAsia="es-ES"/>
                    </w:rPr>
                    <w:br/>
                    <w:t>Últimas Noticias</w:t>
                  </w:r>
                </w:p>
              </w:tc>
            </w:tr>
            <w:tr w:rsidR="001F36A0" w:rsidRPr="001F36A0" w:rsidTr="00170233">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1F36A0" w:rsidRPr="001F36A0" w:rsidRDefault="001F36A0" w:rsidP="001F36A0">
                  <w:pPr>
                    <w:spacing w:after="0" w:line="240" w:lineRule="auto"/>
                    <w:rPr>
                      <w:rFonts w:ascii="Arial" w:eastAsia="Times New Roman" w:hAnsi="Arial" w:cs="Arial"/>
                      <w:b/>
                      <w:bCs/>
                      <w:color w:val="FFFFFF"/>
                      <w:sz w:val="26"/>
                      <w:szCs w:val="26"/>
                      <w:lang w:eastAsia="es-ES"/>
                    </w:rPr>
                  </w:pPr>
                  <w:r w:rsidRPr="001F36A0">
                    <w:rPr>
                      <w:rFonts w:ascii="Arial" w:eastAsia="Times New Roman" w:hAnsi="Arial" w:cs="Arial"/>
                      <w:b/>
                      <w:bCs/>
                      <w:color w:val="FFFFFF"/>
                      <w:sz w:val="26"/>
                      <w:szCs w:val="26"/>
                      <w:lang w:eastAsia="es-ES"/>
                    </w:rPr>
                    <w:t>    NOTICIAS DE LA PTEC</w:t>
                  </w: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 xml:space="preserve">Boletín PTEC 27-02-17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9" name="Imagen 19" descr="Boletín PTEC 27-02-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27-02-17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Durante esta semana, se han acordado y enviado el orden del día de las reuniones por WebEx de Grupos de trabajo PTEC (Infraestructuras del transporte: 28/02; La ciudad del futuro: 1/03; Procesos de construcción: 2/03), se ha trabajado en la preparación del workshop REFINET (Bucarest, 7 de marzo) y se ha continuado con l...</w:t>
                        </w:r>
                        <w:hyperlink r:id="rId6"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Convocatorias de proyectos de I+D+i</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8" name="Imagen 18" descr="Convocatorias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de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Participation of PTEC and TECNALIA in upcoming REFINET events (Bucharest, 7-8 March, 2017)</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233680"/>
                              <wp:effectExtent l="0" t="0" r="0" b="13970"/>
                              <wp:wrapSquare wrapText="bothSides"/>
                              <wp:docPr id="17" name="Imagen 17" descr="Participation of PTEC and TECNALIA in upcoming REFINET events (Bucharest, 7-8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icipation of PTEC and TECNALIA in upcoming REFINET events (Bucharest, 7-8 March, 201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 xml:space="preserve">REFINET aims at identifying future research needs and supporting the mass-market deployment of existing innovative technologies, such as materials, components, systems and processes to support Transport Infrastructure (TI) modernisation using a multimodal approach to TI investment decisions, especially for what concerns urban mobility, multimodal hubs and long-distance corr... </w:t>
                        </w:r>
                        <w:hyperlink r:id="rId10"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PTEC participa en la jornada “Innovación en edificación sostenible. Proyecto INPHASE</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711835"/>
                              <wp:effectExtent l="0" t="0" r="0" b="12065"/>
                              <wp:wrapSquare wrapText="bothSides"/>
                              <wp:docPr id="16" name="Imagen 16" descr="PTEC participa en la jornada “Innovación en edificación sostenible. Proyecto IN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EC participa en la jornada “Innovación en edificación sostenible. Proyecto INPHAS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 xml:space="preserve">El pasado 21 de febrero se celebró en el Instituto Eduardo Torroja de Ciencias de la Construcción la jornada técnica “Innovación en edificación sostenible. Proyecto INPHASE” en la que el Director Gerente de PTEC presentó las actividades de la Plataforma en la innovación en el entorno urbano e hizo algunos comentarios preliminares sobre la Agenda de I+D+I PTEC 20... </w:t>
                        </w:r>
                        <w:hyperlink r:id="rId12"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PTEC asiste a la presentación del primer centro de investigación para la creación de espacios accesibles para personas con discapacidad intelectual</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15" name="Imagen 15" descr="PTEC asiste a la presentación del primer centro de investigación para la creación de espacios accesibles para personas con discapaci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C asiste a la presentación del primer centro de investigación para la creación de espacios accesibles para personas con discapacidad intelectual"/>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 xml:space="preserve">La Fundación Vía Célere y Afaniashan firmado un convenio para, junto a la Arquitecta Berta Brusilovsky (Asociación para la Comprensión Fácil de Entornos y Edificios), el Centro de Estudios Superiores La Salle y otros agentes del sector de la construcción, contribuir a la inclusión social de personas con discapacidades intelectuales o del desarrollo e incidir en la calidad d... </w:t>
                        </w:r>
                        <w:hyperlink r:id="rId14"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GICI desarrolla un mapa de soluciones tecnológicas para Ciudades Inteligentes</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526415"/>
                              <wp:effectExtent l="0" t="0" r="0" b="6985"/>
                              <wp:wrapSquare wrapText="bothSides"/>
                              <wp:docPr id="14" name="Imagen 14" descr="GICI desarrolla un mapa de soluciones tecnológicas para Ciudades Intelig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CI desarrolla un mapa de soluciones tecnológicas para Ciudades Inteligentes"/>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El Grupo Interplataformas de Ciudades Inteligentes (GICI) del que forma parte la PTEC, trabaja en el desarrollo de un mapa de soluciones tecnológicas para Ciudades Inteligentes. Este mapa dará a conocer las aportaciones tecnológicas y los productos que se están desarrollando para responder a los retos de las ciudades en la actualidad.</w:t>
                        </w:r>
                        <w:r w:rsidRPr="001F36A0">
                          <w:rPr>
                            <w:rFonts w:ascii="Arial" w:eastAsia="Times New Roman" w:hAnsi="Arial" w:cs="Arial"/>
                            <w:color w:val="000000"/>
                            <w:sz w:val="17"/>
                            <w:szCs w:val="17"/>
                            <w:lang w:eastAsia="es-ES"/>
                          </w:rPr>
                          <w:br/>
                        </w:r>
                        <w:r w:rsidRPr="001F36A0">
                          <w:rPr>
                            <w:rFonts w:ascii="Arial" w:eastAsia="Times New Roman" w:hAnsi="Arial" w:cs="Arial"/>
                            <w:color w:val="000000"/>
                            <w:sz w:val="17"/>
                            <w:szCs w:val="17"/>
                            <w:lang w:eastAsia="es-ES"/>
                          </w:rPr>
                          <w:br/>
                          <w:t xml:space="preserve">Coordinado por PLANETIC, se acaba de ... </w:t>
                        </w:r>
                        <w:hyperlink r:id="rId16"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Participación de CEMOSA en el Foro Transfiere 2017</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619125"/>
                              <wp:effectExtent l="0" t="0" r="0" b="9525"/>
                              <wp:wrapSquare wrapText="bothSides"/>
                              <wp:docPr id="13" name="Imagen 13" descr="Participación de CEMOSA en el Foro Transfie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ticipación de CEMOSA en el Foro Transfiere 2017"/>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El pasado 15-16 de febrero tuvo lugar la sexta edición de Transfiere, Foro Europeo para la Ciencia, Tecnología e Innovación, en el Palacio de Ferias y Congresos de Málaga. Este evento es el gran foro profesional y multisectorial de la Innovación Española y por él han pasado este año más de 4000 participantes.</w:t>
                        </w:r>
                        <w:r w:rsidRPr="001F36A0">
                          <w:rPr>
                            <w:rFonts w:ascii="Arial" w:eastAsia="Times New Roman" w:hAnsi="Arial" w:cs="Arial"/>
                            <w:color w:val="000000"/>
                            <w:sz w:val="17"/>
                            <w:szCs w:val="17"/>
                            <w:lang w:eastAsia="es-ES"/>
                          </w:rPr>
                          <w:br/>
                        </w:r>
                        <w:r w:rsidRPr="001F36A0">
                          <w:rPr>
                            <w:rFonts w:ascii="Arial" w:eastAsia="Times New Roman" w:hAnsi="Arial" w:cs="Arial"/>
                            <w:color w:val="000000"/>
                            <w:sz w:val="17"/>
                            <w:szCs w:val="17"/>
                            <w:lang w:eastAsia="es-ES"/>
                          </w:rPr>
                          <w:br/>
                          <w:t xml:space="preserve">Esta edición fue inaugurada por el S.M. el Rey Don Felipe IV, ... </w:t>
                        </w:r>
                        <w:hyperlink r:id="rId18"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CARTIF participa en la Declaración Ambiental del Producto de Vías y Construcciones</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283210"/>
                              <wp:effectExtent l="0" t="0" r="0" b="2540"/>
                              <wp:wrapSquare wrapText="bothSides"/>
                              <wp:docPr id="12" name="Imagen 12" descr="CARTIF participa en la Declaración Ambiental del Producto de Vías y Constru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TIF participa en la Declaración Ambiental del Producto de Vías y Construcciones"/>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Investigadores de CARTIF, junto a sus homólogos de la empresa IK Ingeniería, han calculado el impacto potencial sobre el Medio Ambiente, en base a la metodología de Análisis de Ciclo de Vida, del servicio de mantenimiento que realiza la empresa de Vías y Construcciones S.L. de vías de alta velocidad.</w:t>
                        </w:r>
                        <w:r w:rsidRPr="001F36A0">
                          <w:rPr>
                            <w:rFonts w:ascii="Arial" w:eastAsia="Times New Roman" w:hAnsi="Arial" w:cs="Arial"/>
                            <w:color w:val="000000"/>
                            <w:sz w:val="17"/>
                            <w:szCs w:val="17"/>
                            <w:lang w:eastAsia="es-ES"/>
                          </w:rPr>
                          <w:br/>
                        </w:r>
                        <w:r w:rsidRPr="001F36A0">
                          <w:rPr>
                            <w:rFonts w:ascii="Arial" w:eastAsia="Times New Roman" w:hAnsi="Arial" w:cs="Arial"/>
                            <w:color w:val="000000"/>
                            <w:sz w:val="17"/>
                            <w:szCs w:val="17"/>
                            <w:lang w:eastAsia="es-ES"/>
                          </w:rPr>
                          <w:br/>
                          <w:t xml:space="preserve">Gracias al trabajo conjunto, Vías y Construcciones se ha convertido en l... </w:t>
                        </w:r>
                        <w:hyperlink r:id="rId20"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RIB Spain participa en el Máster en metodología y gestión BIM de proyectos, construcción y activos inmobiliario</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492760"/>
                              <wp:effectExtent l="0" t="0" r="0" b="2540"/>
                              <wp:wrapSquare wrapText="bothSides"/>
                              <wp:docPr id="11" name="Imagen 11" descr="RIB Spain participa en el Máster en metodología y gestión BIM de proyectos, construcción y activos inmobili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B Spain participa en el Máster en metodología y gestión BIM de proyectos, construcción y activos inmobiliario"/>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Los días 16 y 17 de febrero tuvo lugar el segundo Laboratorio 5D con iTWO aplicado al sector de la construcción y en el ámbito universitario en España.</w:t>
                        </w:r>
                        <w:r w:rsidRPr="001F36A0">
                          <w:rPr>
                            <w:rFonts w:ascii="Arial" w:eastAsia="Times New Roman" w:hAnsi="Arial" w:cs="Arial"/>
                            <w:color w:val="000000"/>
                            <w:sz w:val="17"/>
                            <w:szCs w:val="17"/>
                            <w:lang w:eastAsia="es-ES"/>
                          </w:rPr>
                          <w:br/>
                        </w:r>
                        <w:r w:rsidRPr="001F36A0">
                          <w:rPr>
                            <w:rFonts w:ascii="Arial" w:eastAsia="Times New Roman" w:hAnsi="Arial" w:cs="Arial"/>
                            <w:color w:val="000000"/>
                            <w:sz w:val="17"/>
                            <w:szCs w:val="17"/>
                            <w:lang w:eastAsia="es-ES"/>
                          </w:rPr>
                          <w:br/>
                          <w:t xml:space="preserve">El LAB fue el colofón del “Máster en metodología y gestión BIM de proyectos, </w:t>
                        </w:r>
                        <w:r w:rsidRPr="001F36A0">
                          <w:rPr>
                            <w:rFonts w:ascii="Arial" w:eastAsia="Times New Roman" w:hAnsi="Arial" w:cs="Arial"/>
                            <w:color w:val="000000"/>
                            <w:sz w:val="17"/>
                            <w:szCs w:val="17"/>
                            <w:lang w:eastAsia="es-ES"/>
                          </w:rPr>
                          <w:lastRenderedPageBreak/>
                          <w:t xml:space="preserve">construcción y activos inmobiliarios” que se desarrolla en la Escuela Técnica Superior de Arquitectura de la Universidad Politécnica ... </w:t>
                        </w:r>
                        <w:hyperlink r:id="rId22"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1F36A0" w:rsidRPr="001F36A0" w:rsidRDefault="001F36A0" w:rsidP="001F36A0">
                  <w:pPr>
                    <w:spacing w:after="0" w:line="240" w:lineRule="auto"/>
                    <w:rPr>
                      <w:rFonts w:ascii="Arial" w:eastAsia="Times New Roman" w:hAnsi="Arial" w:cs="Arial"/>
                      <w:b/>
                      <w:bCs/>
                      <w:color w:val="FFFFFF"/>
                      <w:sz w:val="26"/>
                      <w:szCs w:val="26"/>
                      <w:lang w:eastAsia="es-ES"/>
                    </w:rPr>
                  </w:pPr>
                  <w:r w:rsidRPr="001F36A0">
                    <w:rPr>
                      <w:rFonts w:ascii="Arial" w:eastAsia="Times New Roman" w:hAnsi="Arial" w:cs="Arial"/>
                      <w:b/>
                      <w:bCs/>
                      <w:color w:val="FFFFFF"/>
                      <w:sz w:val="26"/>
                      <w:szCs w:val="26"/>
                      <w:lang w:eastAsia="es-ES"/>
                    </w:rPr>
                    <w:lastRenderedPageBreak/>
                    <w:t>    NOTICIAS NACIONALES</w:t>
                  </w: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Nueva línea de financiación de CDTI: Proyectos Estratégicos</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157480"/>
                              <wp:effectExtent l="0" t="0" r="0" b="13970"/>
                              <wp:wrapSquare wrapText="bothSides"/>
                              <wp:docPr id="10" name="Imagen 10" descr="Nueva línea de financiación de CDTI: Proyectos Estratég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eva línea de financiación de CDTI: Proyectos Estratégicos"/>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CDTI ha lanzado una nueva línea para la financiación de proyectos de I+D, con una filosofía especial que intenta cubrir la estrategia a medio plazo de la I+D de las empresas españolas.</w:t>
                        </w:r>
                        <w:r w:rsidRPr="001F36A0">
                          <w:rPr>
                            <w:rFonts w:ascii="Arial" w:eastAsia="Times New Roman" w:hAnsi="Arial" w:cs="Arial"/>
                            <w:color w:val="000000"/>
                            <w:sz w:val="17"/>
                            <w:szCs w:val="17"/>
                            <w:lang w:eastAsia="es-ES"/>
                          </w:rPr>
                          <w:br/>
                        </w:r>
                        <w:r w:rsidRPr="001F36A0">
                          <w:rPr>
                            <w:rFonts w:ascii="Arial" w:eastAsia="Times New Roman" w:hAnsi="Arial" w:cs="Arial"/>
                            <w:color w:val="000000"/>
                            <w:sz w:val="17"/>
                            <w:szCs w:val="17"/>
                            <w:lang w:eastAsia="es-ES"/>
                          </w:rPr>
                          <w:br/>
                          <w:t xml:space="preserve">Los Proyectos Estratégicos pretenden apoyar y dar una cobertura amplia a una familia de proyectos , fundamentales , ligados entre sí y que sean críticos para el devenir de la empresa ... </w:t>
                        </w:r>
                        <w:hyperlink r:id="rId24"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1F36A0" w:rsidRPr="001F36A0" w:rsidRDefault="001F36A0" w:rsidP="001F36A0">
                  <w:pPr>
                    <w:spacing w:after="0" w:line="240" w:lineRule="auto"/>
                    <w:rPr>
                      <w:rFonts w:ascii="Arial" w:eastAsia="Times New Roman" w:hAnsi="Arial" w:cs="Arial"/>
                      <w:b/>
                      <w:bCs/>
                      <w:color w:val="FFFFFF"/>
                      <w:sz w:val="26"/>
                      <w:szCs w:val="26"/>
                      <w:lang w:eastAsia="es-ES"/>
                    </w:rPr>
                  </w:pPr>
                  <w:r w:rsidRPr="001F36A0">
                    <w:rPr>
                      <w:rFonts w:ascii="Arial" w:eastAsia="Times New Roman" w:hAnsi="Arial" w:cs="Arial"/>
                      <w:b/>
                      <w:bCs/>
                      <w:color w:val="FFFFFF"/>
                      <w:sz w:val="26"/>
                      <w:szCs w:val="26"/>
                      <w:lang w:eastAsia="es-ES"/>
                    </w:rPr>
                    <w:t>    NOTICIAS INTERNACIONALES</w:t>
                  </w: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Retransmisión reunión Moedas simplificación H2020 - 28 de febrero</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330200"/>
                              <wp:effectExtent l="0" t="0" r="0" b="12700"/>
                              <wp:wrapSquare wrapText="bothSides"/>
                              <wp:docPr id="9" name="Imagen 9" descr="Retransmisión reunión Moedas simplificación H2020 - 28 de feb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ransmisión reunión Moedas simplificación H2020 - 28 de febrero"/>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El próximo día 28 de febrero el Comisario Moedas se reunirá con los principales actores de H2020 para analizar su funcionamiento y las nuevas medidas de simplificación, así como posibles opciones para el futuro IX Programa Marco. La reunión será retransmitida en directo a través de internet.</w:t>
                        </w:r>
                        <w:r w:rsidRPr="001F36A0">
                          <w:rPr>
                            <w:rFonts w:ascii="Arial" w:eastAsia="Times New Roman" w:hAnsi="Arial" w:cs="Arial"/>
                            <w:color w:val="000000"/>
                            <w:sz w:val="17"/>
                            <w:szCs w:val="17"/>
                            <w:lang w:eastAsia="es-ES"/>
                          </w:rPr>
                          <w:br/>
                        </w:r>
                        <w:r w:rsidRPr="001F36A0">
                          <w:rPr>
                            <w:rFonts w:ascii="Arial" w:eastAsia="Times New Roman" w:hAnsi="Arial" w:cs="Arial"/>
                            <w:color w:val="000000"/>
                            <w:sz w:val="17"/>
                            <w:szCs w:val="17"/>
                            <w:lang w:eastAsia="es-ES"/>
                          </w:rPr>
                          <w:br/>
                          <w:t xml:space="preserve">Para más información, consultar la web de la Comisión Europea: Horizon 2020 - Pe... </w:t>
                        </w:r>
                        <w:hyperlink r:id="rId26"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Consulta abierta Joint Undertaking (JUs) en H2020</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8" name="Imagen 8" descr="Consulta abierta Joint Undertaking (JUs) en 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sulta abierta Joint Undertaking (JUs) en H2020"/>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La Comisión Europea está realizando el proceso de evaluación intermedia de las siete empresas comunes (Joint Undertakings, JU) que operan en el marco de Horizonte 2020.</w:t>
                        </w:r>
                        <w:r w:rsidRPr="001F36A0">
                          <w:rPr>
                            <w:rFonts w:ascii="Arial" w:eastAsia="Times New Roman" w:hAnsi="Arial" w:cs="Arial"/>
                            <w:color w:val="000000"/>
                            <w:sz w:val="17"/>
                            <w:szCs w:val="17"/>
                            <w:lang w:eastAsia="es-ES"/>
                          </w:rPr>
                          <w:br/>
                        </w:r>
                        <w:r w:rsidRPr="001F36A0">
                          <w:rPr>
                            <w:rFonts w:ascii="Arial" w:eastAsia="Times New Roman" w:hAnsi="Arial" w:cs="Arial"/>
                            <w:color w:val="000000"/>
                            <w:sz w:val="17"/>
                            <w:szCs w:val="17"/>
                            <w:lang w:eastAsia="es-ES"/>
                          </w:rPr>
                          <w:br/>
                          <w:t xml:space="preserve">Para ello, ha lanzado una consulta pública que tiene como objetivo recoger las opiniones de una amplia audiencia sobre la implementación de las empresas comunes (Joint Undertaking, JU), que han estado oper... </w:t>
                        </w:r>
                        <w:hyperlink r:id="rId28"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Jornada coordinadores H2020 - Presentaciones 14/02 y próximo evento</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7" name="Imagen 7" descr="Jornada coordinadores H2020 - Presentaciones 14/02 y próximo ev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ornada coordinadores H2020 - Presentaciones 14/02 y próximo evento"/>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El pasado día 14 de febrero tuvo lugar en Bruselas una Jornada para Coordinadores de Proyectos de H2020: "H2020 Coordinators' Day: Amendments / Reporting and Payments".</w:t>
                        </w:r>
                        <w:r w:rsidRPr="001F36A0">
                          <w:rPr>
                            <w:rFonts w:ascii="Arial" w:eastAsia="Times New Roman" w:hAnsi="Arial" w:cs="Arial"/>
                            <w:color w:val="000000"/>
                            <w:sz w:val="17"/>
                            <w:szCs w:val="17"/>
                            <w:lang w:eastAsia="es-ES"/>
                          </w:rPr>
                          <w:br/>
                        </w:r>
                        <w:r w:rsidRPr="001F36A0">
                          <w:rPr>
                            <w:rFonts w:ascii="Arial" w:eastAsia="Times New Roman" w:hAnsi="Arial" w:cs="Arial"/>
                            <w:color w:val="000000"/>
                            <w:sz w:val="17"/>
                            <w:szCs w:val="17"/>
                            <w:lang w:eastAsia="es-ES"/>
                          </w:rPr>
                          <w:br/>
                          <w:t>Tanto las presentaciones como la grabación de la sesión están disponibles en la web de la Comisión Europea:</w:t>
                        </w:r>
                        <w:r w:rsidRPr="001F36A0">
                          <w:rPr>
                            <w:rFonts w:ascii="Arial" w:eastAsia="Times New Roman" w:hAnsi="Arial" w:cs="Arial"/>
                            <w:color w:val="000000"/>
                            <w:sz w:val="17"/>
                            <w:szCs w:val="17"/>
                            <w:lang w:eastAsia="es-ES"/>
                          </w:rPr>
                          <w:br/>
                        </w:r>
                        <w:r w:rsidRPr="001F36A0">
                          <w:rPr>
                            <w:rFonts w:ascii="Arial" w:eastAsia="Times New Roman" w:hAnsi="Arial" w:cs="Arial"/>
                            <w:color w:val="000000"/>
                            <w:sz w:val="17"/>
                            <w:szCs w:val="17"/>
                            <w:lang w:eastAsia="es-ES"/>
                          </w:rPr>
                          <w:br/>
                          <w:t>- Agenda y presentaciones</w:t>
                        </w:r>
                        <w:r w:rsidRPr="001F36A0">
                          <w:rPr>
                            <w:rFonts w:ascii="Arial" w:eastAsia="Times New Roman" w:hAnsi="Arial" w:cs="Arial"/>
                            <w:color w:val="000000"/>
                            <w:sz w:val="17"/>
                            <w:szCs w:val="17"/>
                            <w:lang w:eastAsia="es-ES"/>
                          </w:rPr>
                          <w:br/>
                        </w:r>
                        <w:r w:rsidRPr="001F36A0">
                          <w:rPr>
                            <w:rFonts w:ascii="Arial" w:eastAsia="Times New Roman" w:hAnsi="Arial" w:cs="Arial"/>
                            <w:color w:val="000000"/>
                            <w:sz w:val="17"/>
                            <w:szCs w:val="17"/>
                            <w:lang w:eastAsia="es-ES"/>
                          </w:rPr>
                          <w:br/>
                          <w:t>- Grabación</w:t>
                        </w:r>
                        <w:r w:rsidRPr="001F36A0">
                          <w:rPr>
                            <w:rFonts w:ascii="Arial" w:eastAsia="Times New Roman" w:hAnsi="Arial" w:cs="Arial"/>
                            <w:color w:val="000000"/>
                            <w:sz w:val="17"/>
                            <w:szCs w:val="17"/>
                            <w:lang w:eastAsia="es-ES"/>
                          </w:rPr>
                          <w:br/>
                        </w:r>
                        <w:r w:rsidRPr="001F36A0">
                          <w:rPr>
                            <w:rFonts w:ascii="Arial" w:eastAsia="Times New Roman" w:hAnsi="Arial" w:cs="Arial"/>
                            <w:color w:val="000000"/>
                            <w:sz w:val="17"/>
                            <w:szCs w:val="17"/>
                            <w:lang w:eastAsia="es-ES"/>
                          </w:rPr>
                          <w:br/>
                          <w:t xml:space="preserve">El día 1 de marzo se celebrará una nueva sesión i... </w:t>
                        </w:r>
                        <w:hyperlink r:id="rId30"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EU Sustainable Energy Awards 2017 – Ready to lead, share and inspire?</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381000"/>
                              <wp:effectExtent l="0" t="0" r="0" b="0"/>
                              <wp:wrapSquare wrapText="bothSides"/>
                              <wp:docPr id="6" name="Imagen 6" descr="EU Sustainable Energy Awards 2017 – Ready to lead, share and ins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 Sustainable Energy Awards 2017 – Ready to lead, share and inspire?"/>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European Union Sustainable Energy Week (EUSEW) will be held in Brussels from 19 to 25 June. During the Awards Ceremony, 12 final project nominees will be given the opportunity to present their well implemented and impactful ideas to more than 3000 participants.</w:t>
                        </w:r>
                        <w:r w:rsidRPr="001F36A0">
                          <w:rPr>
                            <w:rFonts w:ascii="Arial" w:eastAsia="Times New Roman" w:hAnsi="Arial" w:cs="Arial"/>
                            <w:color w:val="000000"/>
                            <w:sz w:val="17"/>
                            <w:szCs w:val="17"/>
                            <w:lang w:eastAsia="es-ES"/>
                          </w:rPr>
                          <w:br/>
                        </w:r>
                        <w:r w:rsidRPr="001F36A0">
                          <w:rPr>
                            <w:rFonts w:ascii="Arial" w:eastAsia="Times New Roman" w:hAnsi="Arial" w:cs="Arial"/>
                            <w:color w:val="000000"/>
                            <w:sz w:val="17"/>
                            <w:szCs w:val="17"/>
                            <w:lang w:eastAsia="es-ES"/>
                          </w:rPr>
                          <w:br/>
                          <w:t xml:space="preserve">This year you can apply for the EU Sustainable Energy Awards in one of the four categories: Consumers, Public Se... </w:t>
                        </w:r>
                        <w:hyperlink r:id="rId32"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Calling for outstanding regional policy projects of 2017</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381000"/>
                              <wp:effectExtent l="0" t="0" r="0" b="0"/>
                              <wp:wrapSquare wrapText="bothSides"/>
                              <wp:docPr id="5" name="Imagen 5" descr="Calling for outstanding regional policy projects of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lling for outstanding regional policy projects of 2017"/>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 xml:space="preserve">The annual RegioStars Awards are approaching again, and for the tenth time an independent jury will award outstanding regional policy projects. We are now calling for projects who could be submitted for the awards by our managing authority. </w:t>
                        </w:r>
                        <w:r w:rsidRPr="001F36A0">
                          <w:rPr>
                            <w:rFonts w:ascii="Arial" w:eastAsia="Times New Roman" w:hAnsi="Arial" w:cs="Arial"/>
                            <w:color w:val="000000"/>
                            <w:sz w:val="17"/>
                            <w:szCs w:val="17"/>
                            <w:lang w:eastAsia="es-ES"/>
                          </w:rPr>
                          <w:br/>
                        </w:r>
                        <w:r w:rsidRPr="001F36A0">
                          <w:rPr>
                            <w:rFonts w:ascii="Arial" w:eastAsia="Times New Roman" w:hAnsi="Arial" w:cs="Arial"/>
                            <w:color w:val="000000"/>
                            <w:sz w:val="17"/>
                            <w:szCs w:val="17"/>
                            <w:lang w:eastAsia="es-ES"/>
                          </w:rPr>
                          <w:br/>
                          <w:t xml:space="preserve">RegioStars Awards, organised by the European Commission, aim to identify good practices in regional development and highlight origin... </w:t>
                        </w:r>
                        <w:hyperlink r:id="rId34"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Presentations of Smart Buildings for a greener Europe: Emerging Policy and Practice workshop</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114300"/>
                              <wp:effectExtent l="0" t="0" r="0" b="0"/>
                              <wp:wrapSquare wrapText="bothSides"/>
                              <wp:docPr id="4" name="Imagen 4" descr="Presentations of Smart Buildings for a greener Europe: Emerging Policy and Practice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entations of Smart Buildings for a greener Europe: Emerging Policy and Practice workshop"/>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 xml:space="preserve">On 14 February 2017, the Energy Performance of Buildings Directive (EPBD) Concerted Action (CA) organized the workshop “Smart Buildings for a greener Europe: Emerging Policy and Practice”. Around 120 participants attended the event held in Malta, and several more joined it through a live web streaming. Promotion of the event and public participation, including c... </w:t>
                        </w:r>
                        <w:hyperlink r:id="rId36"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F36A0" w:rsidRPr="001F36A0" w:rsidTr="00170233">
                          <w:trPr>
                            <w:tblCellSpacing w:w="0" w:type="dxa"/>
                          </w:trPr>
                          <w:tc>
                            <w:tcPr>
                              <w:tcW w:w="0" w:type="auto"/>
                              <w:tcBorders>
                                <w:top w:val="nil"/>
                                <w:left w:val="nil"/>
                                <w:bottom w:val="nil"/>
                                <w:right w:val="nil"/>
                              </w:tcBorders>
                              <w:vAlign w:val="center"/>
                              <w:hideMark/>
                            </w:tcPr>
                            <w:p w:rsidR="001F36A0" w:rsidRPr="001F36A0" w:rsidRDefault="001F36A0" w:rsidP="001F36A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F36A0">
                                <w:rPr>
                                  <w:rFonts w:ascii="Arial" w:eastAsia="Times New Roman" w:hAnsi="Arial" w:cs="Arial"/>
                                  <w:b/>
                                  <w:bCs/>
                                  <w:color w:val="0064AF"/>
                                  <w:sz w:val="23"/>
                                  <w:szCs w:val="23"/>
                                  <w:lang w:eastAsia="es-ES"/>
                                </w:rPr>
                                <w:t>New guidebooks on financing building renovation by Energy Cities</w:t>
                              </w:r>
                              <w:r w:rsidRPr="001F36A0">
                                <w:rPr>
                                  <w:rFonts w:ascii="Arial" w:eastAsia="Times New Roman" w:hAnsi="Arial" w:cs="Arial"/>
                                  <w:b/>
                                  <w:bCs/>
                                  <w:color w:val="0064AF"/>
                                  <w:sz w:val="14"/>
                                  <w:szCs w:val="14"/>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r>
                  <w:tr w:rsidR="001F36A0" w:rsidRPr="001F36A0" w:rsidTr="00170233">
                    <w:trPr>
                      <w:trHeight w:val="120"/>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F36A0" w:rsidRPr="001F36A0" w:rsidRDefault="001F36A0" w:rsidP="001F36A0">
                        <w:pPr>
                          <w:spacing w:after="100" w:afterAutospacing="1" w:line="300" w:lineRule="auto"/>
                          <w:ind w:left="30" w:right="60"/>
                          <w:rPr>
                            <w:rFonts w:ascii="Arial" w:eastAsia="Times New Roman" w:hAnsi="Arial" w:cs="Arial"/>
                            <w:color w:val="000000"/>
                            <w:sz w:val="17"/>
                            <w:szCs w:val="17"/>
                            <w:lang w:eastAsia="es-ES"/>
                          </w:rPr>
                        </w:pPr>
                        <w:r w:rsidRPr="001F36A0">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357505"/>
                              <wp:effectExtent l="0" t="0" r="0" b="4445"/>
                              <wp:wrapSquare wrapText="bothSides"/>
                              <wp:docPr id="3" name="Imagen 3" descr="New guidebooks on financing building renovation by Energy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 guidebooks on financing building renovation by Energy Cities"/>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6A0">
                          <w:rPr>
                            <w:rFonts w:ascii="Arial" w:eastAsia="Times New Roman" w:hAnsi="Arial" w:cs="Arial"/>
                            <w:color w:val="000000"/>
                            <w:sz w:val="17"/>
                            <w:szCs w:val="17"/>
                            <w:lang w:eastAsia="es-ES"/>
                          </w:rPr>
                          <w:t>On 21 February 2017, Energy Cities announced the release of two new guidebooks aiming to provide information on how to develop and implement three innovative financing schemes that have been tested by 11 European cities and regions.</w:t>
                        </w:r>
                        <w:r w:rsidRPr="001F36A0">
                          <w:rPr>
                            <w:rFonts w:ascii="Arial" w:eastAsia="Times New Roman" w:hAnsi="Arial" w:cs="Arial"/>
                            <w:color w:val="000000"/>
                            <w:sz w:val="17"/>
                            <w:szCs w:val="17"/>
                            <w:lang w:eastAsia="es-ES"/>
                          </w:rPr>
                          <w:br/>
                        </w:r>
                        <w:r w:rsidRPr="001F36A0">
                          <w:rPr>
                            <w:rFonts w:ascii="Arial" w:eastAsia="Times New Roman" w:hAnsi="Arial" w:cs="Arial"/>
                            <w:color w:val="000000"/>
                            <w:sz w:val="17"/>
                            <w:szCs w:val="17"/>
                            <w:lang w:eastAsia="es-ES"/>
                          </w:rPr>
                          <w:br/>
                          <w:t xml:space="preserve">Energy Cities says that, although many cities and regions have engaged into the energy transition, financing sustainable energy measures rem... </w:t>
                        </w:r>
                        <w:hyperlink r:id="rId38" w:history="1">
                          <w:r w:rsidRPr="001F36A0">
                            <w:rPr>
                              <w:rFonts w:ascii="Arial" w:eastAsia="Times New Roman" w:hAnsi="Arial" w:cs="Arial"/>
                              <w:b/>
                              <w:bCs/>
                              <w:color w:val="CC0000"/>
                              <w:sz w:val="15"/>
                              <w:szCs w:val="15"/>
                              <w:u w:val="single"/>
                              <w:lang w:eastAsia="es-ES"/>
                            </w:rPr>
                            <w:t>Ver noticia completa</w:t>
                          </w:r>
                        </w:hyperlink>
                        <w:r w:rsidRPr="001F36A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F36A0" w:rsidRPr="001F36A0" w:rsidTr="00170233">
                    <w:trPr>
                      <w:trHeight w:val="120"/>
                      <w:tblCellSpacing w:w="0" w:type="dxa"/>
                      <w:jc w:val="center"/>
                    </w:trPr>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1F36A0" w:rsidRPr="001F36A0" w:rsidRDefault="001F36A0" w:rsidP="001F36A0">
                        <w:pPr>
                          <w:spacing w:after="0" w:line="264" w:lineRule="auto"/>
                          <w:ind w:left="30"/>
                          <w:rPr>
                            <w:rFonts w:ascii="Arial" w:eastAsia="Times New Roman" w:hAnsi="Arial" w:cs="Arial"/>
                            <w:b/>
                            <w:bCs/>
                            <w:color w:val="AA0000"/>
                            <w:sz w:val="30"/>
                            <w:szCs w:val="30"/>
                            <w:lang w:eastAsia="es-ES"/>
                          </w:rPr>
                        </w:pPr>
                        <w:r w:rsidRPr="001F36A0">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1F36A0" w:rsidRPr="001F36A0" w:rsidTr="00170233">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1F36A0" w:rsidRPr="001F36A0" w:rsidRDefault="001F36A0" w:rsidP="001F36A0">
                              <w:pPr>
                                <w:spacing w:after="0" w:line="240" w:lineRule="auto"/>
                                <w:rPr>
                                  <w:rFonts w:ascii="Arial" w:eastAsia="Times New Roman" w:hAnsi="Arial" w:cs="Arial"/>
                                  <w:b/>
                                  <w:bCs/>
                                  <w:color w:val="FFFFFF"/>
                                  <w:sz w:val="26"/>
                                  <w:szCs w:val="26"/>
                                  <w:lang w:eastAsia="es-ES"/>
                                </w:rPr>
                              </w:pPr>
                              <w:r w:rsidRPr="001F36A0">
                                <w:rPr>
                                  <w:rFonts w:ascii="Arial" w:eastAsia="Times New Roman" w:hAnsi="Arial" w:cs="Arial"/>
                                  <w:b/>
                                  <w:bCs/>
                                  <w:color w:val="FFFFFF"/>
                                  <w:sz w:val="26"/>
                                  <w:szCs w:val="26"/>
                                  <w:lang w:eastAsia="es-ES"/>
                                </w:rPr>
                                <w:t xml:space="preserve">    EVENTOS DE LA PTEC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27 de Febrero de 2017 </w:t>
                              </w:r>
                              <w:r w:rsidRPr="001F36A0">
                                <w:rPr>
                                  <w:rFonts w:ascii="Arial" w:eastAsia="Times New Roman" w:hAnsi="Arial" w:cs="Arial"/>
                                  <w:color w:val="000000"/>
                                  <w:sz w:val="17"/>
                                  <w:szCs w:val="17"/>
                                  <w:lang w:eastAsia="es-ES"/>
                                </w:rPr>
                                <w:t xml:space="preserve">Comisión Delegada PTEC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28 de Febrero de 2017 </w:t>
                              </w:r>
                              <w:r w:rsidRPr="001F36A0">
                                <w:rPr>
                                  <w:rFonts w:ascii="Arial" w:eastAsia="Times New Roman" w:hAnsi="Arial" w:cs="Arial"/>
                                  <w:color w:val="000000"/>
                                  <w:sz w:val="17"/>
                                  <w:szCs w:val="17"/>
                                  <w:lang w:eastAsia="es-ES"/>
                                </w:rPr>
                                <w:t xml:space="preserve">GT Infraestructuras del transporte 2017-1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01 de Marzo de 2017 </w:t>
                              </w:r>
                              <w:r w:rsidRPr="001F36A0">
                                <w:rPr>
                                  <w:rFonts w:ascii="Arial" w:eastAsia="Times New Roman" w:hAnsi="Arial" w:cs="Arial"/>
                                  <w:color w:val="000000"/>
                                  <w:sz w:val="17"/>
                                  <w:szCs w:val="17"/>
                                  <w:lang w:eastAsia="es-ES"/>
                                </w:rPr>
                                <w:t xml:space="preserve">GT La ciudad del futuro 2017-1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lastRenderedPageBreak/>
                                <w:t xml:space="preserve">02 de Marzo de 2017 </w:t>
                              </w:r>
                              <w:r w:rsidRPr="001F36A0">
                                <w:rPr>
                                  <w:rFonts w:ascii="Arial" w:eastAsia="Times New Roman" w:hAnsi="Arial" w:cs="Arial"/>
                                  <w:color w:val="000000"/>
                                  <w:sz w:val="17"/>
                                  <w:szCs w:val="17"/>
                                  <w:lang w:eastAsia="es-ES"/>
                                </w:rPr>
                                <w:t xml:space="preserve">GT Procesos de construcción 2017-1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02 de Marzo de 2017 </w:t>
                              </w:r>
                              <w:r w:rsidRPr="001F36A0">
                                <w:rPr>
                                  <w:rFonts w:ascii="Arial" w:eastAsia="Times New Roman" w:hAnsi="Arial" w:cs="Arial"/>
                                  <w:color w:val="000000"/>
                                  <w:sz w:val="17"/>
                                  <w:szCs w:val="17"/>
                                  <w:lang w:eastAsia="es-ES"/>
                                </w:rPr>
                                <w:t xml:space="preserve">GTE SS 2017-1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07 de Marzo de 2017 </w:t>
                              </w:r>
                              <w:r w:rsidRPr="001F36A0">
                                <w:rPr>
                                  <w:rFonts w:ascii="Arial" w:eastAsia="Times New Roman" w:hAnsi="Arial" w:cs="Arial"/>
                                  <w:color w:val="000000"/>
                                  <w:sz w:val="17"/>
                                  <w:szCs w:val="17"/>
                                  <w:lang w:eastAsia="es-ES"/>
                                </w:rPr>
                                <w:t xml:space="preserve">REFINET workshop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21 de Marzo de 2017 </w:t>
                              </w:r>
                              <w:r w:rsidRPr="001F36A0">
                                <w:rPr>
                                  <w:rFonts w:ascii="Arial" w:eastAsia="Times New Roman" w:hAnsi="Arial" w:cs="Arial"/>
                                  <w:color w:val="000000"/>
                                  <w:sz w:val="17"/>
                                  <w:szCs w:val="17"/>
                                  <w:lang w:eastAsia="es-ES"/>
                                </w:rPr>
                                <w:t xml:space="preserve">NTPs meeting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22 de Marzo de 2017 </w:t>
                              </w:r>
                              <w:r w:rsidRPr="001F36A0">
                                <w:rPr>
                                  <w:rFonts w:ascii="Arial" w:eastAsia="Times New Roman" w:hAnsi="Arial" w:cs="Arial"/>
                                  <w:color w:val="000000"/>
                                  <w:sz w:val="17"/>
                                  <w:szCs w:val="17"/>
                                  <w:lang w:eastAsia="es-ES"/>
                                </w:rPr>
                                <w:t xml:space="preserve">9º Taller PTEC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29 de Marzo de 2017 </w:t>
                              </w:r>
                              <w:r w:rsidRPr="001F36A0">
                                <w:rPr>
                                  <w:rFonts w:ascii="Arial" w:eastAsia="Times New Roman" w:hAnsi="Arial" w:cs="Arial"/>
                                  <w:color w:val="000000"/>
                                  <w:sz w:val="17"/>
                                  <w:szCs w:val="17"/>
                                  <w:lang w:eastAsia="es-ES"/>
                                </w:rPr>
                                <w:t xml:space="preserve">CP PTEC 2017-1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05 de Abril de 2017 </w:t>
                              </w:r>
                              <w:r w:rsidRPr="001F36A0">
                                <w:rPr>
                                  <w:rFonts w:ascii="Arial" w:eastAsia="Times New Roman" w:hAnsi="Arial" w:cs="Arial"/>
                                  <w:color w:val="000000"/>
                                  <w:sz w:val="17"/>
                                  <w:szCs w:val="17"/>
                                  <w:lang w:eastAsia="es-ES"/>
                                </w:rPr>
                                <w:t xml:space="preserve">FIRM &amp; REFINET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10 de Mayo de 2017 </w:t>
                              </w:r>
                              <w:r w:rsidRPr="001F36A0">
                                <w:rPr>
                                  <w:rFonts w:ascii="Arial" w:eastAsia="Times New Roman" w:hAnsi="Arial" w:cs="Arial"/>
                                  <w:color w:val="000000"/>
                                  <w:sz w:val="17"/>
                                  <w:szCs w:val="17"/>
                                  <w:lang w:eastAsia="es-ES"/>
                                </w:rPr>
                                <w:t xml:space="preserve">13ºForo PTEC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06 de Junio de 2017 </w:t>
                              </w:r>
                              <w:r w:rsidRPr="001F36A0">
                                <w:rPr>
                                  <w:rFonts w:ascii="Arial" w:eastAsia="Times New Roman" w:hAnsi="Arial" w:cs="Arial"/>
                                  <w:color w:val="000000"/>
                                  <w:sz w:val="17"/>
                                  <w:szCs w:val="17"/>
                                  <w:lang w:eastAsia="es-ES"/>
                                </w:rPr>
                                <w:t xml:space="preserve">GT Internacionalización 2017-2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07 de Junio de 2017 </w:t>
                              </w:r>
                              <w:r w:rsidRPr="001F36A0">
                                <w:rPr>
                                  <w:rFonts w:ascii="Arial" w:eastAsia="Times New Roman" w:hAnsi="Arial" w:cs="Arial"/>
                                  <w:color w:val="000000"/>
                                  <w:sz w:val="17"/>
                                  <w:szCs w:val="17"/>
                                  <w:lang w:eastAsia="es-ES"/>
                                </w:rPr>
                                <w:t xml:space="preserve">GT Innovación 2017-2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13 de Junio de 2017 </w:t>
                              </w:r>
                              <w:r w:rsidRPr="001F36A0">
                                <w:rPr>
                                  <w:rFonts w:ascii="Arial" w:eastAsia="Times New Roman" w:hAnsi="Arial" w:cs="Arial"/>
                                  <w:color w:val="000000"/>
                                  <w:sz w:val="17"/>
                                  <w:szCs w:val="17"/>
                                  <w:lang w:eastAsia="es-ES"/>
                                </w:rPr>
                                <w:t xml:space="preserve">GT Infraestructuras del transporte 2017-2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14 de Junio de 2017 </w:t>
                              </w:r>
                              <w:r w:rsidRPr="001F36A0">
                                <w:rPr>
                                  <w:rFonts w:ascii="Arial" w:eastAsia="Times New Roman" w:hAnsi="Arial" w:cs="Arial"/>
                                  <w:color w:val="000000"/>
                                  <w:sz w:val="17"/>
                                  <w:szCs w:val="17"/>
                                  <w:lang w:eastAsia="es-ES"/>
                                </w:rPr>
                                <w:t xml:space="preserve">GT La ciudad del futuro 2017-2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15 de Junio de 2017 </w:t>
                              </w:r>
                              <w:r w:rsidRPr="001F36A0">
                                <w:rPr>
                                  <w:rFonts w:ascii="Arial" w:eastAsia="Times New Roman" w:hAnsi="Arial" w:cs="Arial"/>
                                  <w:color w:val="000000"/>
                                  <w:sz w:val="17"/>
                                  <w:szCs w:val="17"/>
                                  <w:lang w:eastAsia="es-ES"/>
                                </w:rPr>
                                <w:t xml:space="preserve">GT Procesos de construcción 2017-2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15 de Junio de 2017 </w:t>
                              </w:r>
                              <w:r w:rsidRPr="001F36A0">
                                <w:rPr>
                                  <w:rFonts w:ascii="Arial" w:eastAsia="Times New Roman" w:hAnsi="Arial" w:cs="Arial"/>
                                  <w:color w:val="000000"/>
                                  <w:sz w:val="17"/>
                                  <w:szCs w:val="17"/>
                                  <w:lang w:eastAsia="es-ES"/>
                                </w:rPr>
                                <w:t xml:space="preserve">GTE SS 2017-2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21 de Junio de 2017 </w:t>
                              </w:r>
                              <w:r w:rsidRPr="001F36A0">
                                <w:rPr>
                                  <w:rFonts w:ascii="Arial" w:eastAsia="Times New Roman" w:hAnsi="Arial" w:cs="Arial"/>
                                  <w:color w:val="000000"/>
                                  <w:sz w:val="17"/>
                                  <w:szCs w:val="17"/>
                                  <w:lang w:eastAsia="es-ES"/>
                                </w:rPr>
                                <w:t xml:space="preserve">NTPs meeting </w:t>
                              </w:r>
                            </w:p>
                          </w:tc>
                        </w:tr>
                        <w:tr w:rsidR="001F36A0" w:rsidRPr="001F36A0" w:rsidTr="00170233">
                          <w:trPr>
                            <w:tblCellSpacing w:w="0" w:type="dxa"/>
                          </w:trPr>
                          <w:tc>
                            <w:tcPr>
                              <w:tcW w:w="0" w:type="auto"/>
                              <w:tcBorders>
                                <w:top w:val="nil"/>
                                <w:left w:val="nil"/>
                                <w:bottom w:val="nil"/>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28 de Junio de 2017 </w:t>
                              </w:r>
                              <w:r w:rsidRPr="001F36A0">
                                <w:rPr>
                                  <w:rFonts w:ascii="Arial" w:eastAsia="Times New Roman" w:hAnsi="Arial" w:cs="Arial"/>
                                  <w:color w:val="000000"/>
                                  <w:sz w:val="17"/>
                                  <w:szCs w:val="17"/>
                                  <w:lang w:eastAsia="es-ES"/>
                                </w:rPr>
                                <w:t xml:space="preserve">CP PTEC 2017-2 </w:t>
                              </w:r>
                            </w:p>
                          </w:tc>
                        </w:tr>
                        <w:tr w:rsidR="001F36A0" w:rsidRPr="001F36A0" w:rsidTr="00170233">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1F36A0" w:rsidRPr="001F36A0" w:rsidRDefault="001F36A0" w:rsidP="001F36A0">
                              <w:pPr>
                                <w:spacing w:after="0" w:line="240" w:lineRule="auto"/>
                                <w:rPr>
                                  <w:rFonts w:ascii="Arial" w:eastAsia="Times New Roman" w:hAnsi="Arial" w:cs="Arial"/>
                                  <w:b/>
                                  <w:bCs/>
                                  <w:color w:val="FFFFFF"/>
                                  <w:sz w:val="26"/>
                                  <w:szCs w:val="26"/>
                                  <w:lang w:eastAsia="es-ES"/>
                                </w:rPr>
                              </w:pPr>
                              <w:r w:rsidRPr="001F36A0">
                                <w:rPr>
                                  <w:rFonts w:ascii="Arial" w:eastAsia="Times New Roman" w:hAnsi="Arial" w:cs="Arial"/>
                                  <w:b/>
                                  <w:bCs/>
                                  <w:color w:val="FFFFFF"/>
                                  <w:sz w:val="26"/>
                                  <w:szCs w:val="26"/>
                                  <w:lang w:eastAsia="es-ES"/>
                                </w:rPr>
                                <w:t xml:space="preserve">    EVENTOS INTERNACIONALES </w:t>
                              </w:r>
                            </w:p>
                          </w:tc>
                        </w:tr>
                        <w:tr w:rsidR="001F36A0" w:rsidRPr="001F36A0" w:rsidTr="00170233">
                          <w:trPr>
                            <w:tblCellSpacing w:w="0" w:type="dxa"/>
                          </w:trPr>
                          <w:tc>
                            <w:tcPr>
                              <w:tcW w:w="0" w:type="auto"/>
                              <w:tcBorders>
                                <w:top w:val="nil"/>
                                <w:left w:val="nil"/>
                                <w:bottom w:val="single" w:sz="6" w:space="0" w:color="AA0000"/>
                                <w:right w:val="nil"/>
                              </w:tcBorders>
                              <w:shd w:val="clear" w:color="auto" w:fill="FFFFFF"/>
                              <w:vAlign w:val="center"/>
                              <w:hideMark/>
                            </w:tcPr>
                            <w:p w:rsidR="001F36A0" w:rsidRPr="001F36A0" w:rsidRDefault="001F36A0" w:rsidP="001F36A0">
                              <w:pPr>
                                <w:spacing w:after="0" w:line="300" w:lineRule="auto"/>
                                <w:ind w:left="30" w:right="60"/>
                                <w:rPr>
                                  <w:rFonts w:ascii="Arial" w:eastAsia="Times New Roman" w:hAnsi="Arial" w:cs="Arial"/>
                                  <w:color w:val="000000"/>
                                  <w:sz w:val="17"/>
                                  <w:szCs w:val="17"/>
                                  <w:lang w:eastAsia="es-ES"/>
                                </w:rPr>
                              </w:pPr>
                              <w:r w:rsidRPr="001F36A0">
                                <w:rPr>
                                  <w:rFonts w:ascii="Arial" w:eastAsia="Times New Roman" w:hAnsi="Arial" w:cs="Arial"/>
                                  <w:b/>
                                  <w:bCs/>
                                  <w:color w:val="AA0000"/>
                                  <w:sz w:val="18"/>
                                  <w:szCs w:val="18"/>
                                  <w:lang w:eastAsia="es-ES"/>
                                </w:rPr>
                                <w:t xml:space="preserve">01 de Marzo de 2017 </w:t>
                              </w:r>
                              <w:r w:rsidRPr="001F36A0">
                                <w:rPr>
                                  <w:rFonts w:ascii="Arial" w:eastAsia="Times New Roman" w:hAnsi="Arial" w:cs="Arial"/>
                                  <w:color w:val="000000"/>
                                  <w:sz w:val="17"/>
                                  <w:szCs w:val="17"/>
                                  <w:lang w:eastAsia="es-ES"/>
                                </w:rPr>
                                <w:t xml:space="preserve">European Research Conference: Buildings </w:t>
                              </w:r>
                              <w:hyperlink r:id="rId39" w:history="1">
                                <w:r w:rsidRPr="001F36A0">
                                  <w:rPr>
                                    <w:rFonts w:ascii="Arial" w:eastAsia="Times New Roman" w:hAnsi="Arial" w:cs="Arial"/>
                                    <w:b/>
                                    <w:bCs/>
                                    <w:color w:val="000033"/>
                                    <w:sz w:val="15"/>
                                    <w:szCs w:val="15"/>
                                    <w:u w:val="single"/>
                                    <w:lang w:eastAsia="es-ES"/>
                                  </w:rPr>
                                  <w:t>Ver evento</w:t>
                                </w:r>
                              </w:hyperlink>
                              <w:r w:rsidRPr="001F36A0">
                                <w:rPr>
                                  <w:rFonts w:ascii="Arial" w:eastAsia="Times New Roman" w:hAnsi="Arial" w:cs="Arial"/>
                                  <w:color w:val="000000"/>
                                  <w:sz w:val="17"/>
                                  <w:szCs w:val="17"/>
                                  <w:lang w:eastAsia="es-ES"/>
                                </w:rPr>
                                <w:t xml:space="preserve"> </w:t>
                              </w: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lastRenderedPageBreak/>
                          <w:t> </w:t>
                        </w:r>
                      </w:p>
                    </w:tc>
                  </w:tr>
                  <w:tr w:rsidR="001F36A0" w:rsidRPr="001F36A0" w:rsidTr="00170233">
                    <w:trPr>
                      <w:tblCellSpacing w:w="0" w:type="dxa"/>
                      <w:jc w:val="center"/>
                    </w:trPr>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1F36A0" w:rsidRPr="001F36A0" w:rsidRDefault="001F36A0" w:rsidP="001F36A0">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1F36A0" w:rsidRPr="001F36A0" w:rsidRDefault="001F36A0" w:rsidP="001F36A0">
                        <w:pPr>
                          <w:spacing w:after="0" w:line="240" w:lineRule="auto"/>
                          <w:rPr>
                            <w:rFonts w:ascii="Arial" w:eastAsia="Times New Roman" w:hAnsi="Arial" w:cs="Arial"/>
                            <w:color w:val="666666"/>
                            <w:sz w:val="17"/>
                            <w:szCs w:val="17"/>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8310" w:type="dxa"/>
                  <w:tcBorders>
                    <w:top w:val="nil"/>
                    <w:left w:val="nil"/>
                    <w:bottom w:val="nil"/>
                    <w:right w:val="nil"/>
                  </w:tcBorders>
                  <w:vAlign w:val="center"/>
                  <w:hideMark/>
                </w:tcPr>
                <w:p w:rsidR="001F36A0" w:rsidRPr="001F36A0" w:rsidRDefault="001F36A0" w:rsidP="001F36A0">
                  <w:pPr>
                    <w:spacing w:after="0" w:line="240" w:lineRule="auto"/>
                    <w:rPr>
                      <w:rFonts w:ascii="Times New Roman" w:eastAsia="Times New Roman" w:hAnsi="Times New Roman" w:cs="Times New Roman"/>
                      <w:sz w:val="20"/>
                      <w:szCs w:val="20"/>
                      <w:lang w:eastAsia="es-ES"/>
                    </w:rPr>
                  </w:pPr>
                </w:p>
              </w:tc>
            </w:tr>
          </w:tbl>
          <w:p w:rsidR="001F36A0" w:rsidRPr="001F36A0" w:rsidRDefault="001F36A0" w:rsidP="001F36A0">
            <w:pPr>
              <w:spacing w:after="0" w:line="240" w:lineRule="auto"/>
              <w:rPr>
                <w:rFonts w:ascii="Arial" w:eastAsia="Times New Roman" w:hAnsi="Arial" w:cs="Arial"/>
                <w:color w:val="666666"/>
                <w:sz w:val="17"/>
                <w:szCs w:val="17"/>
                <w:lang w:eastAsia="es-ES"/>
              </w:rPr>
            </w:pPr>
          </w:p>
        </w:tc>
      </w:tr>
      <w:tr w:rsidR="001F36A0" w:rsidRPr="001F36A0" w:rsidTr="00170233">
        <w:trPr>
          <w:tblCellSpacing w:w="0" w:type="dxa"/>
          <w:jc w:val="center"/>
        </w:trPr>
        <w:tc>
          <w:tcPr>
            <w:tcW w:w="0" w:type="auto"/>
            <w:tcBorders>
              <w:bottom w:val="single" w:sz="6" w:space="0" w:color="666666"/>
            </w:tcBorders>
            <w:shd w:val="clear" w:color="auto" w:fill="FFFFFF"/>
            <w:hideMark/>
          </w:tcPr>
          <w:p w:rsidR="001F36A0" w:rsidRPr="001F36A0" w:rsidRDefault="001F36A0" w:rsidP="001F36A0">
            <w:pPr>
              <w:spacing w:after="0" w:line="240" w:lineRule="auto"/>
              <w:rPr>
                <w:rFonts w:ascii="Arial" w:eastAsia="Times New Roman" w:hAnsi="Arial" w:cs="Arial"/>
                <w:color w:val="666666"/>
                <w:sz w:val="17"/>
                <w:szCs w:val="17"/>
                <w:lang w:eastAsia="es-ES"/>
              </w:rPr>
            </w:pPr>
            <w:r w:rsidRPr="001F36A0">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1F36A0" w:rsidRPr="001F36A0" w:rsidRDefault="001F36A0" w:rsidP="001F36A0">
      <w:pPr>
        <w:spacing w:after="0" w:line="240" w:lineRule="auto"/>
        <w:jc w:val="center"/>
        <w:rPr>
          <w:rFonts w:ascii="Arial" w:eastAsia="Times New Roman" w:hAnsi="Arial" w:cs="Arial"/>
          <w:color w:val="666666"/>
          <w:sz w:val="17"/>
          <w:szCs w:val="17"/>
          <w:lang w:eastAsia="es-ES"/>
        </w:rPr>
      </w:pPr>
      <w:r w:rsidRPr="001F36A0">
        <w:rPr>
          <w:rFonts w:ascii="Arial" w:eastAsia="Times New Roman" w:hAnsi="Arial" w:cs="Arial"/>
          <w:color w:val="666666"/>
          <w:sz w:val="17"/>
          <w:szCs w:val="17"/>
          <w:lang w:eastAsia="es-ES"/>
        </w:rPr>
        <w:br/>
      </w:r>
      <w:r w:rsidRPr="001F36A0">
        <w:rPr>
          <w:rFonts w:ascii="Arial" w:eastAsia="Times New Roman" w:hAnsi="Arial" w:cs="Arial"/>
          <w:color w:val="666666"/>
          <w:sz w:val="15"/>
          <w:szCs w:val="15"/>
          <w:lang w:eastAsia="es-ES"/>
        </w:rPr>
        <w:t xml:space="preserve">Recibe este mensaje porque está dado de alta en </w:t>
      </w:r>
      <w:hyperlink r:id="rId41" w:tgtFrame="_blank" w:history="1">
        <w:r w:rsidRPr="001F36A0">
          <w:rPr>
            <w:rFonts w:ascii="Arial" w:eastAsia="Times New Roman" w:hAnsi="Arial" w:cs="Arial"/>
            <w:color w:val="666666"/>
            <w:sz w:val="17"/>
            <w:szCs w:val="17"/>
            <w:u w:val="single"/>
            <w:lang w:eastAsia="es-ES"/>
          </w:rPr>
          <w:t>PLATAFORMAPTEC.com</w:t>
        </w:r>
      </w:hyperlink>
      <w:r w:rsidRPr="001F36A0">
        <w:rPr>
          <w:rFonts w:ascii="Arial" w:eastAsia="Times New Roman" w:hAnsi="Arial" w:cs="Arial"/>
          <w:color w:val="666666"/>
          <w:sz w:val="15"/>
          <w:szCs w:val="15"/>
          <w:lang w:eastAsia="es-ES"/>
        </w:rPr>
        <w:t xml:space="preserve">. </w:t>
      </w:r>
      <w:r w:rsidRPr="001F36A0">
        <w:rPr>
          <w:rFonts w:ascii="Arial" w:eastAsia="Times New Roman" w:hAnsi="Arial" w:cs="Arial"/>
          <w:color w:val="666666"/>
          <w:sz w:val="15"/>
          <w:szCs w:val="15"/>
          <w:lang w:eastAsia="es-ES"/>
        </w:rPr>
        <w:br/>
        <w:t xml:space="preserve">Si no desea recibir más mensajes como éste puede darse de baja desde el menú de usuario. </w:t>
      </w:r>
    </w:p>
    <w:p w:rsidR="001F36A0" w:rsidRPr="001F36A0" w:rsidRDefault="001F36A0" w:rsidP="001F36A0">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EC12EF">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A0"/>
    <w:rsid w:val="001F36A0"/>
    <w:rsid w:val="00222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3B837-A329-4C99-BECC-4680DA83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F36A0"/>
    <w:rPr>
      <w:rFonts w:ascii="Arial" w:hAnsi="Arial" w:cs="Arial"/>
      <w:color w:val="666666"/>
      <w:sz w:val="17"/>
      <w:szCs w:val="17"/>
      <w:u w:val="single"/>
    </w:rPr>
  </w:style>
  <w:style w:type="paragraph" w:styleId="NormalWeb">
    <w:name w:val="Normal (Web)"/>
    <w:basedOn w:val="Normal"/>
    <w:uiPriority w:val="99"/>
    <w:semiHidden/>
    <w:unhideWhenUsed/>
    <w:rsid w:val="001F36A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ptec.es/ver-noticia.php?id=3481" TargetMode="External"/><Relationship Id="rId13" Type="http://schemas.openxmlformats.org/officeDocument/2006/relationships/image" Target="http://www.plataformaptec.com/imagenes/bebfa228388e899952acec0e3d14b63f.jpg" TargetMode="External"/><Relationship Id="rId18" Type="http://schemas.openxmlformats.org/officeDocument/2006/relationships/hyperlink" Target="http://www.plataformaptec.es/ver-noticia.php?id=3824" TargetMode="External"/><Relationship Id="rId26" Type="http://schemas.openxmlformats.org/officeDocument/2006/relationships/hyperlink" Target="http://www.plataformaptec.es/ver-noticia.php?id=3833" TargetMode="External"/><Relationship Id="rId39" Type="http://schemas.openxmlformats.org/officeDocument/2006/relationships/hyperlink" Target="http://www.plataformaptec.es/ver-evento.php?id=839" TargetMode="External"/><Relationship Id="rId3" Type="http://schemas.openxmlformats.org/officeDocument/2006/relationships/webSettings" Target="webSettings.xml"/><Relationship Id="rId21" Type="http://schemas.openxmlformats.org/officeDocument/2006/relationships/image" Target="http://www.plataformaptec.com/imagenes/faafdb61417440c51022ab0314acffe4.png" TargetMode="External"/><Relationship Id="rId34" Type="http://schemas.openxmlformats.org/officeDocument/2006/relationships/hyperlink" Target="http://www.plataformaptec.es/ver-noticia.php?id=3830" TargetMode="External"/><Relationship Id="rId42" Type="http://schemas.openxmlformats.org/officeDocument/2006/relationships/fontTable" Target="fontTable.xml"/><Relationship Id="rId7" Type="http://schemas.openxmlformats.org/officeDocument/2006/relationships/image" Target="http://www.plataformaptec.com/imagenes/61e28ffa24b5adf141282d27b9de1c6a.jpg" TargetMode="External"/><Relationship Id="rId12" Type="http://schemas.openxmlformats.org/officeDocument/2006/relationships/hyperlink" Target="http://www.plataformaptec.es/ver-noticia.php?id=3821" TargetMode="External"/><Relationship Id="rId17" Type="http://schemas.openxmlformats.org/officeDocument/2006/relationships/image" Target="http://www.plataformaptec.com/imagenes/5d7eb10895e4f326f6c008e1fc94b8fd.jpg" TargetMode="External"/><Relationship Id="rId25" Type="http://schemas.openxmlformats.org/officeDocument/2006/relationships/image" Target="http://www.plataformaptec.com/imagenes/361bdc76fcb1e224595f5991dd7f0695.jpg" TargetMode="External"/><Relationship Id="rId33" Type="http://schemas.openxmlformats.org/officeDocument/2006/relationships/image" Target="http://www.plataformaptec.com/imagenes/27642f7627535c33fa9a8dafb4b84d77.png" TargetMode="External"/><Relationship Id="rId38" Type="http://schemas.openxmlformats.org/officeDocument/2006/relationships/hyperlink" Target="http://www.plataformaptec.es/ver-noticia.php?id=3832" TargetMode="External"/><Relationship Id="rId2" Type="http://schemas.openxmlformats.org/officeDocument/2006/relationships/settings" Target="settings.xml"/><Relationship Id="rId16" Type="http://schemas.openxmlformats.org/officeDocument/2006/relationships/hyperlink" Target="http://www.plataformaptec.es/ver-noticia.php?id=3823" TargetMode="External"/><Relationship Id="rId20" Type="http://schemas.openxmlformats.org/officeDocument/2006/relationships/hyperlink" Target="http://www.plataformaptec.es/ver-noticia.php?id=3825" TargetMode="External"/><Relationship Id="rId29" Type="http://schemas.openxmlformats.org/officeDocument/2006/relationships/image" Target="http://www.plataformaptec.com/imagenes/001b89259cd481cb435e2e03b5e84ea4.gif" TargetMode="External"/><Relationship Id="rId41" Type="http://schemas.openxmlformats.org/officeDocument/2006/relationships/hyperlink" Target="http://www.plataformaptec.com" TargetMode="External"/><Relationship Id="rId1" Type="http://schemas.openxmlformats.org/officeDocument/2006/relationships/styles" Target="styles.xml"/><Relationship Id="rId6" Type="http://schemas.openxmlformats.org/officeDocument/2006/relationships/hyperlink" Target="http://www.plataformaptec.es/ver-noticia.php?id=3834" TargetMode="External"/><Relationship Id="rId11" Type="http://schemas.openxmlformats.org/officeDocument/2006/relationships/image" Target="http://www.plataformaptec.com/imagenes/e0ae0a0775548e0920829cf020191ccf.jpg" TargetMode="External"/><Relationship Id="rId24" Type="http://schemas.openxmlformats.org/officeDocument/2006/relationships/hyperlink" Target="http://www.plataformaptec.es/ver-noticia.php?id=3836" TargetMode="External"/><Relationship Id="rId32" Type="http://schemas.openxmlformats.org/officeDocument/2006/relationships/hyperlink" Target="http://www.plataformaptec.es/ver-noticia.php?id=3829" TargetMode="External"/><Relationship Id="rId37" Type="http://schemas.openxmlformats.org/officeDocument/2006/relationships/image" Target="http://www.plataformaptec.com/imagenes/d6610f124883359b5141d53f55ecd7ce.png" TargetMode="External"/><Relationship Id="rId40" Type="http://schemas.openxmlformats.org/officeDocument/2006/relationships/image" Target="media/image2.png"/><Relationship Id="rId5" Type="http://schemas.openxmlformats.org/officeDocument/2006/relationships/image" Target="http://www.plataformaptec.com/imagenes/d700cf9a67d5990ee7f53f43e0cef146.png" TargetMode="External"/><Relationship Id="rId15" Type="http://schemas.openxmlformats.org/officeDocument/2006/relationships/image" Target="http://www.plataformaptec.com/imagenes/e2fb53262e81de40546172ad374e9bd6.jpg" TargetMode="External"/><Relationship Id="rId23" Type="http://schemas.openxmlformats.org/officeDocument/2006/relationships/image" Target="http://www.plataformaptec.com/imagenes/7a79ee3c600a19bec51fff758836571f.jpg" TargetMode="External"/><Relationship Id="rId28" Type="http://schemas.openxmlformats.org/officeDocument/2006/relationships/hyperlink" Target="http://www.plataformaptec.es/ver-noticia.php?id=3827" TargetMode="External"/><Relationship Id="rId36" Type="http://schemas.openxmlformats.org/officeDocument/2006/relationships/hyperlink" Target="http://www.plataformaptec.es/ver-noticia.php?id=3831" TargetMode="External"/><Relationship Id="rId10" Type="http://schemas.openxmlformats.org/officeDocument/2006/relationships/hyperlink" Target="http://www.plataformaptec.es/ver-noticia.php?id=3835" TargetMode="External"/><Relationship Id="rId19" Type="http://schemas.openxmlformats.org/officeDocument/2006/relationships/image" Target="http://www.plataformaptec.com/imagenes/9dbeb95996aa79470c1b3455145819cb.jpg" TargetMode="External"/><Relationship Id="rId31" Type="http://schemas.openxmlformats.org/officeDocument/2006/relationships/image" Target="http://www.plataformaptec.com/imagenes/5027b60cca900ebb01d7c9f8d52e6b14.jpg" TargetMode="External"/><Relationship Id="rId4" Type="http://schemas.openxmlformats.org/officeDocument/2006/relationships/image" Target="media/image1.jpeg"/><Relationship Id="rId9" Type="http://schemas.openxmlformats.org/officeDocument/2006/relationships/image" Target="http://www.plataformaptec.com/imagenes/3cb9ed1f30483d85e705cf6932252728.jpg" TargetMode="External"/><Relationship Id="rId14" Type="http://schemas.openxmlformats.org/officeDocument/2006/relationships/hyperlink" Target="http://www.plataformaptec.es/ver-noticia.php?id=3822" TargetMode="External"/><Relationship Id="rId22" Type="http://schemas.openxmlformats.org/officeDocument/2006/relationships/hyperlink" Target="http://www.plataformaptec.es/ver-noticia.php?id=3826" TargetMode="External"/><Relationship Id="rId27" Type="http://schemas.openxmlformats.org/officeDocument/2006/relationships/image" Target="http://www.plataformaptec.com/imagenes/66aa69b093266b1b539f8459d2cf5fe0.gif" TargetMode="External"/><Relationship Id="rId30" Type="http://schemas.openxmlformats.org/officeDocument/2006/relationships/hyperlink" Target="http://www.plataformaptec.es/ver-noticia.php?id=3828" TargetMode="External"/><Relationship Id="rId35" Type="http://schemas.openxmlformats.org/officeDocument/2006/relationships/image" Target="http://www.plataformaptec.com/imagenes/49a22d8ea8797fb94a69d45a30ef293a.jpg"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1660</Words>
  <Characters>9131</Characters>
  <Application>Microsoft Office Word</Application>
  <DocSecurity>0</DocSecurity>
  <Lines>76</Lines>
  <Paragraphs>21</Paragraphs>
  <ScaleCrop>false</ScaleCrop>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2017-02-27T12:11:00Z</dcterms:created>
  <dcterms:modified xsi:type="dcterms:W3CDTF">2017-02-27T12:12:00Z</dcterms:modified>
</cp:coreProperties>
</file>