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6259C2" w:rsidRPr="006259C2" w:rsidTr="000036C8">
        <w:trPr>
          <w:tblCellSpacing w:w="0" w:type="dxa"/>
          <w:jc w:val="center"/>
        </w:trPr>
        <w:tc>
          <w:tcPr>
            <w:tcW w:w="0" w:type="auto"/>
            <w:tcBorders>
              <w:top w:val="single" w:sz="6" w:space="0" w:color="666666"/>
            </w:tcBorders>
            <w:shd w:val="clear" w:color="auto" w:fill="FFFFFF"/>
            <w:hideMark/>
          </w:tcPr>
          <w:p w:rsidR="006259C2" w:rsidRPr="006259C2" w:rsidRDefault="006259C2" w:rsidP="006259C2">
            <w:pPr>
              <w:spacing w:after="0" w:line="240" w:lineRule="auto"/>
              <w:rPr>
                <w:rFonts w:ascii="Arial" w:eastAsia="Times New Roman" w:hAnsi="Arial" w:cs="Arial"/>
                <w:color w:val="666666"/>
                <w:sz w:val="17"/>
                <w:szCs w:val="17"/>
                <w:lang w:eastAsia="es-ES"/>
              </w:rPr>
            </w:pPr>
            <w:r w:rsidRPr="006259C2">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6259C2" w:rsidRPr="006259C2" w:rsidTr="000036C8">
        <w:trPr>
          <w:tblCellSpacing w:w="0" w:type="dxa"/>
          <w:jc w:val="center"/>
        </w:trPr>
        <w:tc>
          <w:tcPr>
            <w:tcW w:w="0" w:type="auto"/>
            <w:shd w:val="clear" w:color="auto" w:fill="FFFFFF"/>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6259C2" w:rsidRPr="006259C2" w:rsidTr="000036C8">
              <w:trPr>
                <w:trHeight w:val="180"/>
                <w:tblCellSpacing w:w="0" w:type="dxa"/>
                <w:jc w:val="center"/>
              </w:trPr>
              <w:tc>
                <w:tcPr>
                  <w:tcW w:w="0" w:type="auto"/>
                  <w:tcBorders>
                    <w:top w:val="nil"/>
                    <w:left w:val="nil"/>
                    <w:bottom w:val="nil"/>
                    <w:right w:val="nil"/>
                  </w:tcBorders>
                  <w:vAlign w:val="center"/>
                  <w:hideMark/>
                </w:tcPr>
                <w:p w:rsidR="006259C2" w:rsidRPr="006259C2" w:rsidRDefault="006259C2" w:rsidP="006259C2">
                  <w:pPr>
                    <w:spacing w:after="0" w:line="264" w:lineRule="auto"/>
                    <w:ind w:left="30"/>
                    <w:rPr>
                      <w:rFonts w:ascii="Arial" w:eastAsia="Times New Roman" w:hAnsi="Arial" w:cs="Arial"/>
                      <w:b/>
                      <w:bCs/>
                      <w:color w:val="0064AF"/>
                      <w:sz w:val="30"/>
                      <w:szCs w:val="30"/>
                      <w:lang w:eastAsia="es-ES"/>
                    </w:rPr>
                  </w:pPr>
                  <w:r w:rsidRPr="006259C2">
                    <w:rPr>
                      <w:rFonts w:ascii="Arial" w:eastAsia="Times New Roman" w:hAnsi="Arial" w:cs="Arial"/>
                      <w:b/>
                      <w:bCs/>
                      <w:color w:val="0064AF"/>
                      <w:sz w:val="30"/>
                      <w:szCs w:val="30"/>
                      <w:lang w:eastAsia="es-ES"/>
                    </w:rPr>
                    <w:br/>
                    <w:t>Últimas Noticias</w:t>
                  </w:r>
                </w:p>
              </w:tc>
            </w:tr>
            <w:tr w:rsidR="006259C2" w:rsidRPr="006259C2" w:rsidTr="000036C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259C2" w:rsidRPr="006259C2" w:rsidRDefault="006259C2" w:rsidP="006259C2">
                  <w:pPr>
                    <w:spacing w:after="0" w:line="240" w:lineRule="auto"/>
                    <w:rPr>
                      <w:rFonts w:ascii="Arial" w:eastAsia="Times New Roman" w:hAnsi="Arial" w:cs="Arial"/>
                      <w:b/>
                      <w:bCs/>
                      <w:color w:val="FFFFFF"/>
                      <w:sz w:val="26"/>
                      <w:szCs w:val="26"/>
                      <w:lang w:eastAsia="es-ES"/>
                    </w:rPr>
                  </w:pPr>
                  <w:r w:rsidRPr="006259C2">
                    <w:rPr>
                      <w:rFonts w:ascii="Arial" w:eastAsia="Times New Roman" w:hAnsi="Arial" w:cs="Arial"/>
                      <w:b/>
                      <w:bCs/>
                      <w:color w:val="FFFFFF"/>
                      <w:sz w:val="26"/>
                      <w:szCs w:val="26"/>
                      <w:lang w:eastAsia="es-ES"/>
                    </w:rPr>
                    <w:t>    NOTICIAS DE LA PTEC</w:t>
                  </w: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 xml:space="preserve">Boletín PTEC 27/06/2016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1" name="Imagen 21" descr="Boletín PTEC 27/06/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7/06/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Este Boletín informa sobre los próximos eventos de PTEC (8º Taller el 5/10/2106 en Madrid y 12º Foro de debate el 15/11/2016 en Sevilla), la publicación de la Newsletter No.9 de la red de Plataforma Nacionales de Construcción y la reunión del Grupo de trabajo PTEC La ciudad del futuro. A...</w:t>
                        </w:r>
                        <w:hyperlink r:id="rId6"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Próximos eventos de la PTEC en 2016</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0" name="Imagen 20" descr="Próximos eventos de la PTEC e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óximos eventos de la PTEC en 20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En la segunda parte del año, PTEC tiene previsto la organización de dos eventos de difusión, uno en Madrid el 5 de octubre y otro en Sevilla el 15 de noviembre:</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 8º Taller PTEC(Madrid, 5 de octubre), dedicado a explorar y compartir entre miembros de PTEC diferentes formas de impulsar la innovación en construcción (innovación abierta, apuesta por el talent... </w:t>
                        </w:r>
                        <w:hyperlink r:id="rId8"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 xml:space="preserve">Newsletter No.9 of the network of National Construction Technology Platforms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1349375"/>
                              <wp:effectExtent l="0" t="0" r="0" b="3175"/>
                              <wp:wrapSquare wrapText="bothSides"/>
                              <wp:docPr id="19" name="Imagen 19" descr="Newsletter No.9 of the network of National Construction Technology Platfo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 No.9 of the network of National Construction Technology Platforms "/>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Newsletter No.9 of the network of National Construction Technology Platforms, coordinated by PTEC, has been just published. </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It includes contributions from DG Growth (European Commission) on 4th meeting of the High Level Tripartite Strategic Forum for Construction and from CDTI (Spanish Ministry of Economy and Competitiveness) on Eureka chair in 2016</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It also summarizes ... </w:t>
                        </w:r>
                        <w:hyperlink r:id="rId10"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Reunión del Grupo de Trabajo de Ciudad del Futuro de la PTEC</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8" name="Imagen 18" descr="Reunión del Grupo de Trabajo de Ciudad del Futuro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unión del Grupo de Trabajo de Ciudad del Futuro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El pasado 21 de junio se celebró la reunión del Grupo de Trabajo PTEC La ciudad del Futuro que coordinan TECNALIA y CARTIF. Se presentaron las actuaciones de innovación promovidas desde cuatro miembros de PTEC:</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Dirección General de Vivienda, Gobierno Vasco</w:t>
                        </w:r>
                        <w:r w:rsidRPr="006259C2">
                          <w:rPr>
                            <w:rFonts w:ascii="Arial" w:eastAsia="Times New Roman" w:hAnsi="Arial" w:cs="Arial"/>
                            <w:color w:val="000000"/>
                            <w:sz w:val="17"/>
                            <w:szCs w:val="17"/>
                            <w:lang w:eastAsia="es-ES"/>
                          </w:rPr>
                          <w:br/>
                          <w:t>Dirección General de Patrimonio, Junta de Castilla y León</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lastRenderedPageBreak/>
                          <w:t>Universidad Europea</w:t>
                        </w:r>
                        <w:r w:rsidRPr="006259C2">
                          <w:rPr>
                            <w:rFonts w:ascii="Arial" w:eastAsia="Times New Roman" w:hAnsi="Arial" w:cs="Arial"/>
                            <w:color w:val="000000"/>
                            <w:sz w:val="17"/>
                            <w:szCs w:val="17"/>
                            <w:lang w:eastAsia="es-ES"/>
                          </w:rPr>
                          <w:br/>
                          <w:t xml:space="preserve">Clúster AEICE de construcción sostenib... </w:t>
                        </w:r>
                        <w:hyperlink r:id="rId12"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CEMOSA participa en taller de explotación del proyecto BRICKER</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81000"/>
                              <wp:effectExtent l="0" t="0" r="0" b="0"/>
                              <wp:wrapSquare wrapText="bothSides"/>
                              <wp:docPr id="17" name="Imagen 17" descr="CEMOSA participa en taller de explotación del proyecto BR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MOSA participa en taller de explotación del proyecto BRICKE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CEMOSA participó ayer (23 de junio de 2016) en el taller de explotación del proyecto FP7 BRICKER junto con ACCIONA (coordinador del proyecto) y Tecnalia. El taller, dinámico y participativo, ayudó a los integrantes del proyecto a concretar las líneas futuras y los modelos de negocio aplicables a las soluciones de trigeneración propuestas por el proyecto.</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Además, para más ... </w:t>
                        </w:r>
                        <w:hyperlink r:id="rId14"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INFRARISK Final Dissemination Conference (Madrid, 29th September 2016)</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28295"/>
                              <wp:effectExtent l="0" t="0" r="0" b="14605"/>
                              <wp:wrapSquare wrapText="bothSides"/>
                              <wp:docPr id="16" name="Imagen 16" descr="INFRARISK Final Dissemination Conference (Madrid, 29th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RARISK Final Dissemination Conference (Madrid, 29th September 201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INFRARISK Novel Indicators for identifying critical INFRAstructure at RISK from natural hazards), an EU-funded project (2013-2016), brings together 11 members with a well-balanced and strong partnership amongst universities, research institutions, SMEs, and a Large Enterprise, to develop a strategy to ensure that levels of infrastructure related risk due to natural hazards ... </w:t>
                        </w:r>
                        <w:hyperlink r:id="rId16"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VIAS arranca el proyecto LIFE DrainRain. Purificación de aguas de escorrentía provenientes de pavimentos: un innovador sistema integral de pavimento de hormigón permeable y tratamiento de aguas in situ.</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706120"/>
                              <wp:effectExtent l="0" t="0" r="0" b="17780"/>
                              <wp:wrapSquare wrapText="bothSides"/>
                              <wp:docPr id="15" name="Imagen 15" descr="VIAS arranca el proyecto LIFE DrainRain. Purificación de aguas de escorrentía provenientes de pavimentos: un innovador sistema integral de pavimento de hormigón permeable y tratamiento de aguas in s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AS arranca el proyecto LIFE DrainRain. Purificación de aguas de escorrentía provenientes de pavimentos: un innovador sistema integral de pavimento de hormigón permeable y tratamiento de aguas in situ."/>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El proyecto LIFE DrainRain, financiado por la Comisión Europea dentro del Programa Life 2015: Medio ambiente y eficiencia de los recursos,estudiará la forma de mitigar el impacto ambiental de las aguas de escorrentía en cuerpos de agua (costas, aguas superficiales y aguas subterráneas). Con este propósito, se desarrollará un sistema de drenaje de aguas de escorrentía innova... </w:t>
                        </w:r>
                        <w:hyperlink r:id="rId18"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COPASA con IETcc, miembros de PTEC, y otros socios desarrollan el proyecto MODELGES</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50850"/>
                              <wp:effectExtent l="0" t="0" r="0" b="6350"/>
                              <wp:wrapSquare wrapText="bothSides"/>
                              <wp:docPr id="14" name="Imagen 14" descr="COPASA con IETcc, miembros de PTEC, y otros socios desarrollan el proyecto MODEL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ASA con IETcc, miembros de PTEC, y otros socios desarrollan el proyecto MODELGE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El objetivo general del proyecto consiste en el desarrollo de modelos de comportamiento y de vida en servicio de estructuras de hormigón y metálicas a partir de datos suministrados por sensores embebidos, y su integración en sistemas de gestión de su ciclo de vida. Las infraestructuras de edificación y de obra pública durante su uso deben mantener sus características de pro... </w:t>
                        </w:r>
                        <w:hyperlink r:id="rId20"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Retrofit technology &amp; initiatives get grilled at BBQ meet up in Lund, Sweden</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3" name="Imagen 13" descr="Retrofit technology &amp; initiatives get grilled at BBQ meet up in Lund,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rofit technology &amp; initiatives get grilled at BBQ meet up in Lund, Swede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CITyFiED demonstration site in Lund, Sweden continues citizen engagement initiatives with an afternoon BBQ and discussions about energy savings and local energy production. The event featured as a European Union ‘Energy Day’ on sustainable energy.</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The early Swedish summer was at its best when housing authority LKF arranged a BBQ party for the tenants in Linero... </w:t>
                        </w:r>
                        <w:hyperlink r:id="rId22"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259C2" w:rsidRPr="006259C2" w:rsidRDefault="006259C2" w:rsidP="006259C2">
                  <w:pPr>
                    <w:spacing w:after="0" w:line="240" w:lineRule="auto"/>
                    <w:rPr>
                      <w:rFonts w:ascii="Arial" w:eastAsia="Times New Roman" w:hAnsi="Arial" w:cs="Arial"/>
                      <w:b/>
                      <w:bCs/>
                      <w:color w:val="FFFFFF"/>
                      <w:sz w:val="26"/>
                      <w:szCs w:val="26"/>
                      <w:lang w:eastAsia="es-ES"/>
                    </w:rPr>
                  </w:pPr>
                  <w:r w:rsidRPr="006259C2">
                    <w:rPr>
                      <w:rFonts w:ascii="Arial" w:eastAsia="Times New Roman" w:hAnsi="Arial" w:cs="Arial"/>
                      <w:b/>
                      <w:bCs/>
                      <w:color w:val="FFFFFF"/>
                      <w:sz w:val="26"/>
                      <w:szCs w:val="26"/>
                      <w:lang w:eastAsia="es-ES"/>
                    </w:rPr>
                    <w:lastRenderedPageBreak/>
                    <w:t>    NOTICIAS NACIONALES</w:t>
                  </w: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Constitución del Consejo Rector de la Agencia Estatal de Investigación</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538480"/>
                              <wp:effectExtent l="0" t="0" r="0" b="13970"/>
                              <wp:wrapSquare wrapText="bothSides"/>
                              <wp:docPr id="12" name="Imagen 12" descr="Constitución del Consejo Rector de la Agencia Estatal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titución del Consejo Rector de la Agencia Estatal de Investigación"/>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El Consejo Rector de la Agencia Estatal de Investigación se ha constituido hoy con sus 15 miembros, lo que supone un paso decisivo en el proceso de puesta en marcha de la Agencia Estatal de Investigación. A él se han incorporado cuatro prestigiosos investigadores, tal como mandata la normativa por la que se creó la Agencia, en noviembre de 2015. Con este órgano, encargado d... </w:t>
                        </w:r>
                        <w:hyperlink r:id="rId24"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Nueva convocatoria de ayudas destinadas a la atracción de talento investigador para su incorporación a grupos de investigación de la Comunidad de Madrid</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800735"/>
                              <wp:effectExtent l="0" t="0" r="0" b="18415"/>
                              <wp:wrapSquare wrapText="bothSides"/>
                              <wp:docPr id="11" name="Imagen 11" descr="Nueva convocatoria de ayudas destinadas a la atracción de talento investigador para su incorporación a grupos de investigación de la Comunidad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eva convocatoria de ayudas destinadas a la atracción de talento investigador para su incorporación a grupos de investigación de la Comunidad de Madrid"/>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Con esta iniciativa, se pretende atraer talento mediante la incorporación de personal investigador a universidades, públicas o privadas, organismos y centros públicos de investigación y entidades e instituciones sanitarias dedicadas a la investigación en el ámbito de la Comunidad de Madrid, mediante tres modalidades de ayudas:</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a) Modalidad 1: Ayudas para la contratación d... </w:t>
                        </w:r>
                        <w:hyperlink r:id="rId26"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259C2" w:rsidRPr="006259C2" w:rsidRDefault="006259C2" w:rsidP="006259C2">
                  <w:pPr>
                    <w:spacing w:after="0" w:line="240" w:lineRule="auto"/>
                    <w:rPr>
                      <w:rFonts w:ascii="Arial" w:eastAsia="Times New Roman" w:hAnsi="Arial" w:cs="Arial"/>
                      <w:b/>
                      <w:bCs/>
                      <w:color w:val="FFFFFF"/>
                      <w:sz w:val="26"/>
                      <w:szCs w:val="26"/>
                      <w:lang w:eastAsia="es-ES"/>
                    </w:rPr>
                  </w:pPr>
                  <w:r w:rsidRPr="006259C2">
                    <w:rPr>
                      <w:rFonts w:ascii="Arial" w:eastAsia="Times New Roman" w:hAnsi="Arial" w:cs="Arial"/>
                      <w:b/>
                      <w:bCs/>
                      <w:color w:val="FFFFFF"/>
                      <w:sz w:val="26"/>
                      <w:szCs w:val="26"/>
                      <w:lang w:eastAsia="es-ES"/>
                    </w:rPr>
                    <w:t>    NOTICIAS INTERNACIONALES</w:t>
                  </w: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EC Publishes Report on H2020 Online Survey on Simplification</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1349375"/>
                              <wp:effectExtent l="0" t="0" r="0" b="3175"/>
                              <wp:wrapSquare wrapText="bothSides"/>
                              <wp:docPr id="10" name="Imagen 10" descr="EC Publishes Report on H2020 Online Survey on Simpl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 Publishes Report on H2020 Online Survey on Simplification"/>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The report on the results of the H2020 simplification online survey, launched in 2015 after the first 20 months of Horizon 2020, is available here. The survey was addressed to actual participants in on-going H2020 projects. It aimed to collect feedback on the impact of simplification measures already in place and to gather ideas for further simplification measures which cou... </w:t>
                        </w:r>
                        <w:hyperlink r:id="rId28"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Disponibles las presentaciones de la jornada informativa sobre el programa COST</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04165"/>
                              <wp:effectExtent l="0" t="0" r="0" b="635"/>
                              <wp:wrapSquare wrapText="bothSides"/>
                              <wp:docPr id="9" name="Imagen 9" descr="Disponibles las presentaciones de la jornada informativa sobre el programa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ponibles las presentaciones de la jornada informativa sobre el programa COST"/>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El pasado 14 de junio se ha organizado una jornada informativa sobre el programa COST en el Ministerio de Economía y Competitividad (MINECO).</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lastRenderedPageBreak/>
                          <w:t>A continuación, se facilitan las presentaciones de la jornada:</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El programa intergubernamental COST: Estructura, Organización y Estrategias_Dra. Almudena Agüero - Representante Nacional en el Comité de Senior Officials CSO-COS... </w:t>
                        </w:r>
                        <w:hyperlink r:id="rId30"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Review of Infravation at TRA2016 - 18th-21st April 2016</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36550"/>
                              <wp:effectExtent l="0" t="0" r="0" b="6350"/>
                              <wp:wrapSquare wrapText="bothSides"/>
                              <wp:docPr id="8" name="Imagen 8" descr="Review of Infravation at TRA2016 - 18th-21st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view of Infravation at TRA2016 - 18th-21st April 2016"/>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At the TRA2016 in Warsaw (18th-21st April), ERA-NET Plus Infravation was spotlighted at several occasions. Infravation was prominently displayed within a booth in the CEDR pavilion at the exhibition area. Many visitors came by and showed their interest for the Infravation programme and the funded Infravation innovation projects. On Wednesday 20th April there was an informal... </w:t>
                        </w:r>
                        <w:hyperlink r:id="rId32"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Independent experts needed for evaluation of proposals for CEF</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7" name="Imagen 7" descr="Independent experts needed for evaluation of proposals for 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ependent experts needed for evaluation of proposals for CE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The Connecting Europe Facility (CEF) is a new financing instrument with an earmarked budget of €33 billion for infrastructure projects in the energy, transport and telecom sectors. The objective of the CEF programme is to provide financial support to projects which can help fill the missing links in Europe's infrastructure networks. Most of the support from CEF is expe... </w:t>
                        </w:r>
                        <w:hyperlink r:id="rId34"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Taller de Preparación de Propuestas EUROSTARS-2. Convocatoria CoD6</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695325"/>
                              <wp:effectExtent l="0" t="0" r="0" b="9525"/>
                              <wp:wrapSquare wrapText="bothSides"/>
                              <wp:docPr id="6" name="Imagen 6" descr="Taller de Preparación de Propuestas EUROSTARS-2. Convocatoria Co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ller de Preparación de Propuestas EUROSTARS-2. Convocatoria CoD6"/>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El próximo 14 de julio se celebra en CDTI un taller cuyo principal objetivo es orientar a las entidades interesadas en presentar una propuesta a la próxima fecha de corte de Eurostars2 (CoD6 - fecha de corte 15 de septiembre de 2016).</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El evento constará de una primera parte en la que se expondrán las características generales de Eurostars2, sus criterios de evaluación y c... </w:t>
                        </w:r>
                        <w:hyperlink r:id="rId36"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European Aluminium-Innovation Hub: Mapping key R&amp;D challenges along the aluminium value chain</w:t>
                              </w:r>
                              <w:r w:rsidRPr="006259C2">
                                <w:rPr>
                                  <w:rFonts w:ascii="Arial" w:eastAsia="Times New Roman" w:hAnsi="Arial" w:cs="Arial"/>
                                  <w:b/>
                                  <w:bCs/>
                                  <w:color w:val="0064AF"/>
                                  <w:sz w:val="14"/>
                                  <w:szCs w:val="14"/>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276985"/>
                              <wp:effectExtent l="0" t="0" r="0" b="18415"/>
                              <wp:wrapSquare wrapText="bothSides"/>
                              <wp:docPr id="5" name="Imagen 5" descr="European Aluminium-Innovation Hub: Mapping key R&amp;D challenges along the aluminium valu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uropean Aluminium-Innovation Hub: Mapping key R&amp;D challenges along the aluminium value chain"/>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 xml:space="preserve">European Aluminium has recently established an Innovation Hub gathering 12 industrial companies as well as 2 expert groups dealing with building, automotive and transport sectors. One of the top priorities of the Hub is to better connect the European Aluminium industry with the research community and the various EU funding instruments, in particular the Horizon 2020 progra... </w:t>
                        </w:r>
                        <w:hyperlink r:id="rId38"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 xml:space="preserve">10th International Conference on the Bearing Capacity of Roads, Railways and Airfields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887730"/>
                              <wp:effectExtent l="0" t="0" r="0" b="7620"/>
                              <wp:wrapSquare wrapText="bothSides"/>
                              <wp:docPr id="4" name="Imagen 4" descr="10th International Conference on the Bearing Capacity of Roads, Railways and Air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th International Conference on the Bearing Capacity of Roads, Railways and Airfields "/>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BCRRA 2017 to be held in Athens, Greece on 28 - 30th June 2017.</w:t>
                        </w:r>
                        <w:r w:rsidRPr="006259C2">
                          <w:rPr>
                            <w:rFonts w:ascii="Arial" w:eastAsia="Times New Roman" w:hAnsi="Arial" w:cs="Arial"/>
                            <w:color w:val="000000"/>
                            <w:sz w:val="17"/>
                            <w:szCs w:val="17"/>
                            <w:lang w:eastAsia="es-ES"/>
                          </w:rPr>
                          <w:br/>
                        </w:r>
                        <w:r w:rsidRPr="006259C2">
                          <w:rPr>
                            <w:rFonts w:ascii="Arial" w:eastAsia="Times New Roman" w:hAnsi="Arial" w:cs="Arial"/>
                            <w:color w:val="000000"/>
                            <w:sz w:val="17"/>
                            <w:szCs w:val="17"/>
                            <w:lang w:eastAsia="es-ES"/>
                          </w:rPr>
                          <w:br/>
                          <w:t xml:space="preserve">The BCRRA 2017 Conference will cover aspects related to materials, laboratory testing, design, construction, maintenance and management systems of transport infrastructure focusing on roads, railways and airfields. Additional aspects that concern new materials and characterization, alternative rehabilitation ... </w:t>
                        </w:r>
                        <w:hyperlink r:id="rId40" w:history="1">
                          <w:r w:rsidRPr="006259C2">
                            <w:rPr>
                              <w:rFonts w:ascii="Arial" w:eastAsia="Times New Roman" w:hAnsi="Arial" w:cs="Arial"/>
                              <w:b/>
                              <w:bCs/>
                              <w:color w:val="CC0000"/>
                              <w:sz w:val="15"/>
                              <w:szCs w:val="15"/>
                              <w:u w:val="single"/>
                              <w:lang w:eastAsia="es-ES"/>
                            </w:rPr>
                            <w:t>Ver noticia completa</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p w:rsidR="006259C2" w:rsidRPr="006259C2" w:rsidRDefault="006259C2" w:rsidP="006259C2">
                        <w:pPr>
                          <w:spacing w:after="0" w:line="264" w:lineRule="auto"/>
                          <w:ind w:left="30"/>
                          <w:rPr>
                            <w:rFonts w:ascii="Arial" w:eastAsia="Times New Roman" w:hAnsi="Arial" w:cs="Arial"/>
                            <w:b/>
                            <w:bCs/>
                            <w:color w:val="0064AF"/>
                            <w:sz w:val="30"/>
                            <w:szCs w:val="30"/>
                            <w:lang w:eastAsia="es-ES"/>
                          </w:rPr>
                        </w:pPr>
                        <w:r w:rsidRPr="006259C2">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6259C2" w:rsidRPr="006259C2" w:rsidTr="000036C8">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6259C2" w:rsidRPr="006259C2" w:rsidRDefault="006259C2" w:rsidP="006259C2">
                              <w:pPr>
                                <w:spacing w:after="0" w:line="240" w:lineRule="auto"/>
                                <w:rPr>
                                  <w:rFonts w:ascii="Arial" w:eastAsia="Times New Roman" w:hAnsi="Arial" w:cs="Arial"/>
                                  <w:b/>
                                  <w:bCs/>
                                  <w:color w:val="FFFFFF"/>
                                  <w:sz w:val="26"/>
                                  <w:szCs w:val="26"/>
                                  <w:lang w:eastAsia="es-ES"/>
                                </w:rPr>
                              </w:pPr>
                              <w:r w:rsidRPr="006259C2">
                                <w:rPr>
                                  <w:rFonts w:ascii="Arial" w:eastAsia="Times New Roman" w:hAnsi="Arial" w:cs="Arial"/>
                                  <w:b/>
                                  <w:bCs/>
                                  <w:color w:val="FFFFFF"/>
                                  <w:sz w:val="26"/>
                                  <w:szCs w:val="26"/>
                                  <w:lang w:eastAsia="es-ES"/>
                                </w:rPr>
                                <w:t xml:space="preserve">    DOCUMENTOS DE LA PTEC </w:t>
                              </w:r>
                            </w:p>
                          </w:tc>
                        </w:tr>
                        <w:tr w:rsidR="006259C2" w:rsidRPr="006259C2" w:rsidTr="000036C8">
                          <w:trPr>
                            <w:tblCellSpacing w:w="0" w:type="dxa"/>
                          </w:trPr>
                          <w:tc>
                            <w:tcPr>
                              <w:tcW w:w="0" w:type="auto"/>
                              <w:tcBorders>
                                <w:top w:val="nil"/>
                                <w:left w:val="nil"/>
                                <w:bottom w:val="nil"/>
                                <w:right w:val="nil"/>
                              </w:tcBorders>
                              <w:vAlign w:val="center"/>
                              <w:hideMark/>
                            </w:tcPr>
                            <w:p w:rsidR="006259C2" w:rsidRPr="006259C2" w:rsidRDefault="006259C2" w:rsidP="006259C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259C2">
                                <w:rPr>
                                  <w:rFonts w:ascii="Arial" w:eastAsia="Times New Roman" w:hAnsi="Arial" w:cs="Arial"/>
                                  <w:b/>
                                  <w:bCs/>
                                  <w:color w:val="0064AF"/>
                                  <w:sz w:val="23"/>
                                  <w:szCs w:val="23"/>
                                  <w:lang w:eastAsia="es-ES"/>
                                </w:rPr>
                                <w:t xml:space="preserve">NTPs networkNewsletter No.9 of the network of National Construction Technology Platforms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r>
                  <w:tr w:rsidR="006259C2" w:rsidRPr="006259C2" w:rsidTr="000036C8">
                    <w:trPr>
                      <w:trHeight w:val="120"/>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259C2" w:rsidRPr="006259C2" w:rsidRDefault="006259C2" w:rsidP="006259C2">
                        <w:pPr>
                          <w:spacing w:after="100" w:afterAutospacing="1" w:line="300" w:lineRule="auto"/>
                          <w:ind w:left="30" w:right="60"/>
                          <w:rPr>
                            <w:rFonts w:ascii="Arial" w:eastAsia="Times New Roman" w:hAnsi="Arial" w:cs="Arial"/>
                            <w:color w:val="000000"/>
                            <w:sz w:val="17"/>
                            <w:szCs w:val="17"/>
                            <w:lang w:eastAsia="es-ES"/>
                          </w:rPr>
                        </w:pPr>
                        <w:r w:rsidRPr="006259C2">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1349375"/>
                              <wp:effectExtent l="0" t="0" r="0" b="3175"/>
                              <wp:wrapSquare wrapText="bothSides"/>
                              <wp:docPr id="3" name="Imagen 3" descr="NTPs networkNewsletter No.9 of the network of National Construction Technology Platfo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TPs networkNewsletter No.9 of the network of National Construction Technology Platforms "/>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C2">
                          <w:rPr>
                            <w:rFonts w:ascii="Arial" w:eastAsia="Times New Roman" w:hAnsi="Arial" w:cs="Arial"/>
                            <w:color w:val="000000"/>
                            <w:sz w:val="17"/>
                            <w:szCs w:val="17"/>
                            <w:lang w:eastAsia="es-ES"/>
                          </w:rPr>
                          <w:t>NTPs network</w:t>
                        </w:r>
                        <w:hyperlink r:id="rId42" w:history="1">
                          <w:r w:rsidRPr="006259C2">
                            <w:rPr>
                              <w:rFonts w:ascii="Arial" w:eastAsia="Times New Roman" w:hAnsi="Arial" w:cs="Arial"/>
                              <w:b/>
                              <w:bCs/>
                              <w:color w:val="CC0000"/>
                              <w:sz w:val="15"/>
                              <w:szCs w:val="15"/>
                              <w:u w:val="single"/>
                              <w:lang w:eastAsia="es-ES"/>
                            </w:rPr>
                            <w:t>Ver documento</w:t>
                          </w:r>
                        </w:hyperlink>
                        <w:r w:rsidRPr="006259C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259C2" w:rsidRPr="006259C2" w:rsidTr="000036C8">
                    <w:trPr>
                      <w:trHeight w:val="120"/>
                      <w:tblCellSpacing w:w="0" w:type="dxa"/>
                      <w:jc w:val="center"/>
                    </w:trPr>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6259C2" w:rsidRPr="006259C2" w:rsidRDefault="006259C2" w:rsidP="006259C2">
                        <w:pPr>
                          <w:spacing w:after="0" w:line="264" w:lineRule="auto"/>
                          <w:ind w:left="30"/>
                          <w:rPr>
                            <w:rFonts w:ascii="Arial" w:eastAsia="Times New Roman" w:hAnsi="Arial" w:cs="Arial"/>
                            <w:b/>
                            <w:bCs/>
                            <w:color w:val="AA0000"/>
                            <w:sz w:val="30"/>
                            <w:szCs w:val="30"/>
                            <w:lang w:eastAsia="es-ES"/>
                          </w:rPr>
                        </w:pPr>
                        <w:r w:rsidRPr="006259C2">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6259C2" w:rsidRPr="006259C2" w:rsidTr="000036C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259C2" w:rsidRPr="006259C2" w:rsidRDefault="006259C2" w:rsidP="006259C2">
                              <w:pPr>
                                <w:spacing w:after="0" w:line="240" w:lineRule="auto"/>
                                <w:rPr>
                                  <w:rFonts w:ascii="Arial" w:eastAsia="Times New Roman" w:hAnsi="Arial" w:cs="Arial"/>
                                  <w:b/>
                                  <w:bCs/>
                                  <w:color w:val="FFFFFF"/>
                                  <w:sz w:val="26"/>
                                  <w:szCs w:val="26"/>
                                  <w:lang w:eastAsia="es-ES"/>
                                </w:rPr>
                              </w:pPr>
                              <w:r w:rsidRPr="006259C2">
                                <w:rPr>
                                  <w:rFonts w:ascii="Arial" w:eastAsia="Times New Roman" w:hAnsi="Arial" w:cs="Arial"/>
                                  <w:b/>
                                  <w:bCs/>
                                  <w:color w:val="FFFFFF"/>
                                  <w:sz w:val="26"/>
                                  <w:szCs w:val="26"/>
                                  <w:lang w:eastAsia="es-ES"/>
                                </w:rPr>
                                <w:t xml:space="preserve">    EVENTOS DE LA PTEC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29 de Junio de 2016 </w:t>
                              </w:r>
                              <w:r w:rsidRPr="006259C2">
                                <w:rPr>
                                  <w:rFonts w:ascii="Arial" w:eastAsia="Times New Roman" w:hAnsi="Arial" w:cs="Arial"/>
                                  <w:color w:val="000000"/>
                                  <w:sz w:val="17"/>
                                  <w:szCs w:val="17"/>
                                  <w:lang w:eastAsia="es-ES"/>
                                </w:rPr>
                                <w:t xml:space="preserve">Comisión Permanente PTEC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18 de Julio de 2016 </w:t>
                              </w:r>
                              <w:r w:rsidRPr="006259C2">
                                <w:rPr>
                                  <w:rFonts w:ascii="Arial" w:eastAsia="Times New Roman" w:hAnsi="Arial" w:cs="Arial"/>
                                  <w:color w:val="000000"/>
                                  <w:sz w:val="17"/>
                                  <w:szCs w:val="17"/>
                                  <w:lang w:eastAsia="es-ES"/>
                                </w:rPr>
                                <w:t xml:space="preserve">Comision Delegada PTEC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05 de Octubre de 2016 </w:t>
                              </w:r>
                              <w:r w:rsidRPr="006259C2">
                                <w:rPr>
                                  <w:rFonts w:ascii="Arial" w:eastAsia="Times New Roman" w:hAnsi="Arial" w:cs="Arial"/>
                                  <w:color w:val="000000"/>
                                  <w:sz w:val="17"/>
                                  <w:szCs w:val="17"/>
                                  <w:lang w:eastAsia="es-ES"/>
                                </w:rPr>
                                <w:t xml:space="preserve">8º Taller PTEC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10 de Octubre de 2016 </w:t>
                              </w:r>
                              <w:r w:rsidRPr="006259C2">
                                <w:rPr>
                                  <w:rFonts w:ascii="Arial" w:eastAsia="Times New Roman" w:hAnsi="Arial" w:cs="Arial"/>
                                  <w:color w:val="000000"/>
                                  <w:sz w:val="17"/>
                                  <w:szCs w:val="17"/>
                                  <w:lang w:eastAsia="es-ES"/>
                                </w:rPr>
                                <w:t xml:space="preserve">Reunión GT Procesos 2016-3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10 de Octubre de 2016 </w:t>
                              </w:r>
                              <w:r w:rsidRPr="006259C2">
                                <w:rPr>
                                  <w:rFonts w:ascii="Arial" w:eastAsia="Times New Roman" w:hAnsi="Arial" w:cs="Arial"/>
                                  <w:color w:val="000000"/>
                                  <w:sz w:val="17"/>
                                  <w:szCs w:val="17"/>
                                  <w:lang w:eastAsia="es-ES"/>
                                </w:rPr>
                                <w:t xml:space="preserve">Reunión GTE Seguridad 2016-3 (15:30)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11 de Octubre de 2016 </w:t>
                              </w:r>
                              <w:r w:rsidRPr="006259C2">
                                <w:rPr>
                                  <w:rFonts w:ascii="Arial" w:eastAsia="Times New Roman" w:hAnsi="Arial" w:cs="Arial"/>
                                  <w:color w:val="000000"/>
                                  <w:sz w:val="17"/>
                                  <w:szCs w:val="17"/>
                                  <w:lang w:eastAsia="es-ES"/>
                                </w:rPr>
                                <w:t xml:space="preserve">Reunión GT Infraestructuras de Transporte 2016-3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24 de Octubre de 2016 </w:t>
                              </w:r>
                              <w:r w:rsidRPr="006259C2">
                                <w:rPr>
                                  <w:rFonts w:ascii="Arial" w:eastAsia="Times New Roman" w:hAnsi="Arial" w:cs="Arial"/>
                                  <w:color w:val="000000"/>
                                  <w:sz w:val="17"/>
                                  <w:szCs w:val="17"/>
                                  <w:lang w:eastAsia="es-ES"/>
                                </w:rPr>
                                <w:t xml:space="preserve">Reunión GT Ciudad del Futuro 2016-2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25 de Octubre de 2016 </w:t>
                              </w:r>
                              <w:r w:rsidRPr="006259C2">
                                <w:rPr>
                                  <w:rFonts w:ascii="Arial" w:eastAsia="Times New Roman" w:hAnsi="Arial" w:cs="Arial"/>
                                  <w:color w:val="000000"/>
                                  <w:sz w:val="17"/>
                                  <w:szCs w:val="17"/>
                                  <w:lang w:eastAsia="es-ES"/>
                                </w:rPr>
                                <w:t xml:space="preserve">Reunión GT Impulso a la Innovación 2016-3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25 de Octubre de 2016 </w:t>
                              </w:r>
                              <w:r w:rsidRPr="006259C2">
                                <w:rPr>
                                  <w:rFonts w:ascii="Arial" w:eastAsia="Times New Roman" w:hAnsi="Arial" w:cs="Arial"/>
                                  <w:color w:val="000000"/>
                                  <w:sz w:val="17"/>
                                  <w:szCs w:val="17"/>
                                  <w:lang w:eastAsia="es-ES"/>
                                </w:rPr>
                                <w:t xml:space="preserve">Reunión GT Internacionalización de la I+D 2016-3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15 de Noviembre de 2016 </w:t>
                              </w:r>
                              <w:r w:rsidRPr="006259C2">
                                <w:rPr>
                                  <w:rFonts w:ascii="Arial" w:eastAsia="Times New Roman" w:hAnsi="Arial" w:cs="Arial"/>
                                  <w:color w:val="000000"/>
                                  <w:sz w:val="17"/>
                                  <w:szCs w:val="17"/>
                                  <w:lang w:eastAsia="es-ES"/>
                                </w:rPr>
                                <w:t xml:space="preserve">12º Foro PTEC: I+D+i en los Procesos de Construcción </w:t>
                              </w:r>
                            </w:p>
                          </w:tc>
                        </w:tr>
                        <w:tr w:rsidR="006259C2" w:rsidRPr="006259C2" w:rsidTr="000036C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259C2" w:rsidRPr="006259C2" w:rsidRDefault="006259C2" w:rsidP="006259C2">
                              <w:pPr>
                                <w:spacing w:after="0" w:line="240" w:lineRule="auto"/>
                                <w:rPr>
                                  <w:rFonts w:ascii="Arial" w:eastAsia="Times New Roman" w:hAnsi="Arial" w:cs="Arial"/>
                                  <w:b/>
                                  <w:bCs/>
                                  <w:color w:val="FFFFFF"/>
                                  <w:sz w:val="26"/>
                                  <w:szCs w:val="26"/>
                                  <w:lang w:eastAsia="es-ES"/>
                                </w:rPr>
                              </w:pPr>
                              <w:r w:rsidRPr="006259C2">
                                <w:rPr>
                                  <w:rFonts w:ascii="Arial" w:eastAsia="Times New Roman" w:hAnsi="Arial" w:cs="Arial"/>
                                  <w:b/>
                                  <w:bCs/>
                                  <w:color w:val="FFFFFF"/>
                                  <w:sz w:val="26"/>
                                  <w:szCs w:val="26"/>
                                  <w:lang w:eastAsia="es-ES"/>
                                </w:rPr>
                                <w:t xml:space="preserve">    EVENTOS INTERNACIONALES </w:t>
                              </w:r>
                            </w:p>
                          </w:tc>
                        </w:tr>
                        <w:tr w:rsidR="006259C2" w:rsidRPr="006259C2" w:rsidTr="000036C8">
                          <w:trPr>
                            <w:tblCellSpacing w:w="0" w:type="dxa"/>
                          </w:trPr>
                          <w:tc>
                            <w:tcPr>
                              <w:tcW w:w="0" w:type="auto"/>
                              <w:tcBorders>
                                <w:top w:val="nil"/>
                                <w:left w:val="nil"/>
                                <w:bottom w:val="nil"/>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lastRenderedPageBreak/>
                                <w:t xml:space="preserve">21 de Septiembre de 2016 </w:t>
                              </w:r>
                              <w:r w:rsidRPr="006259C2">
                                <w:rPr>
                                  <w:rFonts w:ascii="Arial" w:eastAsia="Times New Roman" w:hAnsi="Arial" w:cs="Arial"/>
                                  <w:color w:val="000000"/>
                                  <w:sz w:val="17"/>
                                  <w:szCs w:val="17"/>
                                  <w:lang w:eastAsia="es-ES"/>
                                </w:rPr>
                                <w:t xml:space="preserve">5th INTERNATIONAL CONFERENCE YOuth in COnservation of CUltural Heritage YOCOCU </w:t>
                              </w:r>
                              <w:hyperlink r:id="rId43" w:history="1">
                                <w:r w:rsidRPr="006259C2">
                                  <w:rPr>
                                    <w:rFonts w:ascii="Arial" w:eastAsia="Times New Roman" w:hAnsi="Arial" w:cs="Arial"/>
                                    <w:b/>
                                    <w:bCs/>
                                    <w:color w:val="000033"/>
                                    <w:sz w:val="15"/>
                                    <w:szCs w:val="15"/>
                                    <w:u w:val="single"/>
                                    <w:lang w:eastAsia="es-ES"/>
                                  </w:rPr>
                                  <w:t>Ver evento</w:t>
                                </w:r>
                              </w:hyperlink>
                              <w:r w:rsidRPr="006259C2">
                                <w:rPr>
                                  <w:rFonts w:ascii="Arial" w:eastAsia="Times New Roman" w:hAnsi="Arial" w:cs="Arial"/>
                                  <w:color w:val="000000"/>
                                  <w:sz w:val="17"/>
                                  <w:szCs w:val="17"/>
                                  <w:lang w:eastAsia="es-ES"/>
                                </w:rPr>
                                <w:t xml:space="preserve"> </w:t>
                              </w:r>
                            </w:p>
                          </w:tc>
                        </w:tr>
                        <w:tr w:rsidR="006259C2" w:rsidRPr="006259C2" w:rsidTr="000036C8">
                          <w:trPr>
                            <w:tblCellSpacing w:w="0" w:type="dxa"/>
                          </w:trPr>
                          <w:tc>
                            <w:tcPr>
                              <w:tcW w:w="0" w:type="auto"/>
                              <w:tcBorders>
                                <w:top w:val="nil"/>
                                <w:left w:val="nil"/>
                                <w:bottom w:val="single" w:sz="6" w:space="0" w:color="AA0000"/>
                                <w:right w:val="nil"/>
                              </w:tcBorders>
                              <w:shd w:val="clear" w:color="auto" w:fill="FFFFFF"/>
                              <w:vAlign w:val="center"/>
                              <w:hideMark/>
                            </w:tcPr>
                            <w:p w:rsidR="006259C2" w:rsidRPr="006259C2" w:rsidRDefault="006259C2" w:rsidP="006259C2">
                              <w:pPr>
                                <w:spacing w:after="0" w:line="300" w:lineRule="auto"/>
                                <w:ind w:left="30" w:right="60"/>
                                <w:rPr>
                                  <w:rFonts w:ascii="Arial" w:eastAsia="Times New Roman" w:hAnsi="Arial" w:cs="Arial"/>
                                  <w:color w:val="000000"/>
                                  <w:sz w:val="17"/>
                                  <w:szCs w:val="17"/>
                                  <w:lang w:eastAsia="es-ES"/>
                                </w:rPr>
                              </w:pPr>
                              <w:r w:rsidRPr="006259C2">
                                <w:rPr>
                                  <w:rFonts w:ascii="Arial" w:eastAsia="Times New Roman" w:hAnsi="Arial" w:cs="Arial"/>
                                  <w:b/>
                                  <w:bCs/>
                                  <w:color w:val="AA0000"/>
                                  <w:sz w:val="18"/>
                                  <w:szCs w:val="18"/>
                                  <w:lang w:eastAsia="es-ES"/>
                                </w:rPr>
                                <w:t xml:space="preserve">18 de Octubre de 2016 </w:t>
                              </w:r>
                              <w:r w:rsidRPr="006259C2">
                                <w:rPr>
                                  <w:rFonts w:ascii="Arial" w:eastAsia="Times New Roman" w:hAnsi="Arial" w:cs="Arial"/>
                                  <w:color w:val="000000"/>
                                  <w:sz w:val="17"/>
                                  <w:szCs w:val="17"/>
                                  <w:lang w:eastAsia="es-ES"/>
                                </w:rPr>
                                <w:t xml:space="preserve">1st edition of the European Road Infrastructure Congress. </w:t>
                              </w:r>
                              <w:hyperlink r:id="rId44" w:history="1">
                                <w:r w:rsidRPr="006259C2">
                                  <w:rPr>
                                    <w:rFonts w:ascii="Arial" w:eastAsia="Times New Roman" w:hAnsi="Arial" w:cs="Arial"/>
                                    <w:b/>
                                    <w:bCs/>
                                    <w:color w:val="000033"/>
                                    <w:sz w:val="15"/>
                                    <w:szCs w:val="15"/>
                                    <w:u w:val="single"/>
                                    <w:lang w:eastAsia="es-ES"/>
                                  </w:rPr>
                                  <w:t>Ver evento</w:t>
                                </w:r>
                              </w:hyperlink>
                              <w:r w:rsidRPr="006259C2">
                                <w:rPr>
                                  <w:rFonts w:ascii="Arial" w:eastAsia="Times New Roman" w:hAnsi="Arial" w:cs="Arial"/>
                                  <w:color w:val="000000"/>
                                  <w:sz w:val="17"/>
                                  <w:szCs w:val="17"/>
                                  <w:lang w:eastAsia="es-ES"/>
                                </w:rPr>
                                <w:t xml:space="preserve"> </w:t>
                              </w: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259C2" w:rsidRPr="006259C2" w:rsidRDefault="006259C2" w:rsidP="006259C2">
                        <w:pPr>
                          <w:spacing w:after="0" w:line="240" w:lineRule="auto"/>
                          <w:jc w:val="center"/>
                          <w:rPr>
                            <w:rFonts w:ascii="Arial" w:eastAsia="Times New Roman" w:hAnsi="Arial" w:cs="Arial"/>
                            <w:color w:val="666666"/>
                            <w:sz w:val="17"/>
                            <w:szCs w:val="17"/>
                            <w:lang w:eastAsia="es-ES"/>
                          </w:rPr>
                        </w:pPr>
                        <w:r w:rsidRPr="006259C2">
                          <w:rPr>
                            <w:rFonts w:ascii="Arial" w:eastAsia="Times New Roman" w:hAnsi="Arial" w:cs="Arial"/>
                            <w:color w:val="666666"/>
                            <w:sz w:val="17"/>
                            <w:szCs w:val="17"/>
                            <w:lang w:eastAsia="es-ES"/>
                          </w:rPr>
                          <w:lastRenderedPageBreak/>
                          <w:t> </w:t>
                        </w:r>
                      </w:p>
                    </w:tc>
                  </w:tr>
                  <w:tr w:rsidR="006259C2" w:rsidRPr="006259C2" w:rsidTr="000036C8">
                    <w:trPr>
                      <w:tblCellSpacing w:w="0" w:type="dxa"/>
                      <w:jc w:val="center"/>
                    </w:trPr>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6259C2" w:rsidRPr="006259C2" w:rsidRDefault="006259C2" w:rsidP="006259C2">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6259C2" w:rsidRPr="006259C2" w:rsidRDefault="006259C2" w:rsidP="006259C2">
                        <w:pPr>
                          <w:spacing w:after="0" w:line="240" w:lineRule="auto"/>
                          <w:rPr>
                            <w:rFonts w:ascii="Arial" w:eastAsia="Times New Roman" w:hAnsi="Arial" w:cs="Arial"/>
                            <w:color w:val="666666"/>
                            <w:sz w:val="17"/>
                            <w:szCs w:val="17"/>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8310" w:type="dxa"/>
                  <w:tcBorders>
                    <w:top w:val="nil"/>
                    <w:left w:val="nil"/>
                    <w:bottom w:val="nil"/>
                    <w:right w:val="nil"/>
                  </w:tcBorders>
                  <w:vAlign w:val="center"/>
                  <w:hideMark/>
                </w:tcPr>
                <w:p w:rsidR="006259C2" w:rsidRPr="006259C2" w:rsidRDefault="006259C2" w:rsidP="006259C2">
                  <w:pPr>
                    <w:spacing w:after="0" w:line="240" w:lineRule="auto"/>
                    <w:rPr>
                      <w:rFonts w:ascii="Times New Roman" w:eastAsia="Times New Roman" w:hAnsi="Times New Roman" w:cs="Times New Roman"/>
                      <w:sz w:val="20"/>
                      <w:szCs w:val="20"/>
                      <w:lang w:eastAsia="es-ES"/>
                    </w:rPr>
                  </w:pPr>
                </w:p>
              </w:tc>
            </w:tr>
          </w:tbl>
          <w:p w:rsidR="006259C2" w:rsidRPr="006259C2" w:rsidRDefault="006259C2" w:rsidP="006259C2">
            <w:pPr>
              <w:spacing w:after="0" w:line="240" w:lineRule="auto"/>
              <w:rPr>
                <w:rFonts w:ascii="Arial" w:eastAsia="Times New Roman" w:hAnsi="Arial" w:cs="Arial"/>
                <w:color w:val="666666"/>
                <w:sz w:val="17"/>
                <w:szCs w:val="17"/>
                <w:lang w:eastAsia="es-ES"/>
              </w:rPr>
            </w:pPr>
          </w:p>
        </w:tc>
      </w:tr>
      <w:tr w:rsidR="006259C2" w:rsidRPr="006259C2" w:rsidTr="000036C8">
        <w:trPr>
          <w:tblCellSpacing w:w="0" w:type="dxa"/>
          <w:jc w:val="center"/>
        </w:trPr>
        <w:tc>
          <w:tcPr>
            <w:tcW w:w="0" w:type="auto"/>
            <w:tcBorders>
              <w:bottom w:val="single" w:sz="6" w:space="0" w:color="666666"/>
            </w:tcBorders>
            <w:shd w:val="clear" w:color="auto" w:fill="FFFFFF"/>
            <w:hideMark/>
          </w:tcPr>
          <w:p w:rsidR="006259C2" w:rsidRPr="006259C2" w:rsidRDefault="006259C2" w:rsidP="006259C2">
            <w:pPr>
              <w:spacing w:after="0" w:line="240" w:lineRule="auto"/>
              <w:rPr>
                <w:rFonts w:ascii="Arial" w:eastAsia="Times New Roman" w:hAnsi="Arial" w:cs="Arial"/>
                <w:color w:val="666666"/>
                <w:sz w:val="17"/>
                <w:szCs w:val="17"/>
                <w:lang w:eastAsia="es-ES"/>
              </w:rPr>
            </w:pPr>
            <w:r w:rsidRPr="006259C2">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6259C2" w:rsidRPr="006259C2" w:rsidRDefault="006259C2" w:rsidP="006259C2">
      <w:pPr>
        <w:spacing w:after="0" w:line="240" w:lineRule="auto"/>
        <w:rPr>
          <w:rFonts w:ascii="Times New Roman" w:eastAsia="Times New Roman" w:hAnsi="Times New Roman" w:cs="Times New Roman"/>
          <w:sz w:val="24"/>
          <w:szCs w:val="24"/>
          <w:lang w:eastAsia="es-ES"/>
        </w:rPr>
      </w:pPr>
      <w:r w:rsidRPr="006259C2">
        <w:rPr>
          <w:rFonts w:ascii="Arial" w:eastAsia="Times New Roman" w:hAnsi="Arial" w:cs="Arial"/>
          <w:color w:val="666666"/>
          <w:sz w:val="17"/>
          <w:szCs w:val="17"/>
          <w:lang w:eastAsia="es-ES"/>
        </w:rPr>
        <w:br/>
      </w:r>
      <w:r w:rsidRPr="006259C2">
        <w:rPr>
          <w:rFonts w:ascii="Arial" w:eastAsia="Times New Roman" w:hAnsi="Arial" w:cs="Arial"/>
          <w:color w:val="666666"/>
          <w:sz w:val="15"/>
          <w:szCs w:val="15"/>
          <w:lang w:eastAsia="es-ES"/>
        </w:rPr>
        <w:t xml:space="preserve">Recibe este mensaje porque está dado de alta en </w:t>
      </w:r>
      <w:hyperlink r:id="rId46" w:tgtFrame="_blank" w:history="1">
        <w:r w:rsidRPr="006259C2">
          <w:rPr>
            <w:rFonts w:ascii="Arial" w:eastAsia="Times New Roman" w:hAnsi="Arial" w:cs="Arial"/>
            <w:color w:val="666666"/>
            <w:sz w:val="17"/>
            <w:szCs w:val="17"/>
            <w:u w:val="single"/>
            <w:lang w:eastAsia="es-ES"/>
          </w:rPr>
          <w:t>PLATAFORMAPTEC.com</w:t>
        </w:r>
      </w:hyperlink>
      <w:r w:rsidRPr="006259C2">
        <w:rPr>
          <w:rFonts w:ascii="Arial" w:eastAsia="Times New Roman" w:hAnsi="Arial" w:cs="Arial"/>
          <w:color w:val="666666"/>
          <w:sz w:val="15"/>
          <w:szCs w:val="15"/>
          <w:lang w:eastAsia="es-ES"/>
        </w:rPr>
        <w:t xml:space="preserve">. </w:t>
      </w:r>
      <w:r w:rsidRPr="006259C2">
        <w:rPr>
          <w:rFonts w:ascii="Arial" w:eastAsia="Times New Roman" w:hAnsi="Arial" w:cs="Arial"/>
          <w:color w:val="666666"/>
          <w:sz w:val="15"/>
          <w:szCs w:val="15"/>
          <w:lang w:eastAsia="es-ES"/>
        </w:rPr>
        <w:br/>
      </w:r>
    </w:p>
    <w:p w:rsidR="0022287D" w:rsidRDefault="0022287D">
      <w:bookmarkStart w:id="0" w:name="_GoBack"/>
      <w:bookmarkEnd w:id="0"/>
    </w:p>
    <w:sectPr w:rsidR="0022287D" w:rsidSect="002355ED">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C2"/>
    <w:rsid w:val="0022287D"/>
    <w:rsid w:val="00625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4D663-607D-45EC-8418-C7C512A7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59C2"/>
    <w:rPr>
      <w:rFonts w:ascii="Arial" w:hAnsi="Arial" w:cs="Arial"/>
      <w:color w:val="666666"/>
      <w:sz w:val="17"/>
      <w:szCs w:val="17"/>
      <w:u w:val="single"/>
    </w:rPr>
  </w:style>
  <w:style w:type="paragraph" w:styleId="NormalWeb">
    <w:name w:val="Normal (Web)"/>
    <w:basedOn w:val="Normal"/>
    <w:uiPriority w:val="99"/>
    <w:semiHidden/>
    <w:unhideWhenUsed/>
    <w:rsid w:val="006259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340" TargetMode="External"/><Relationship Id="rId13" Type="http://schemas.openxmlformats.org/officeDocument/2006/relationships/image" Target="http://www.plataformaptec.com/imagenes/1e2483e2fbd4756895d04de430ce2202.jpg" TargetMode="External"/><Relationship Id="rId18" Type="http://schemas.openxmlformats.org/officeDocument/2006/relationships/hyperlink" Target="http://www.plataformaptec.es/ver-noticia.php?id=3326" TargetMode="External"/><Relationship Id="rId26" Type="http://schemas.openxmlformats.org/officeDocument/2006/relationships/hyperlink" Target="http://www.plataformaptec.es/ver-noticia.php?id=3335" TargetMode="External"/><Relationship Id="rId39" Type="http://schemas.openxmlformats.org/officeDocument/2006/relationships/image" Target="http://www.plataformaptec.com/imagenes/166014073fa3457aa7c1be43eaf2d7b7.jpg" TargetMode="External"/><Relationship Id="rId3" Type="http://schemas.openxmlformats.org/officeDocument/2006/relationships/webSettings" Target="webSettings.xml"/><Relationship Id="rId21" Type="http://schemas.openxmlformats.org/officeDocument/2006/relationships/image" Target="http://www.plataformaptec.com/imagenes/ae6c6436eabf50cb9505856ee82e6596.jpg" TargetMode="External"/><Relationship Id="rId34" Type="http://schemas.openxmlformats.org/officeDocument/2006/relationships/hyperlink" Target="http://www.plataformaptec.es/ver-noticia.php?id=3333" TargetMode="External"/><Relationship Id="rId42" Type="http://schemas.openxmlformats.org/officeDocument/2006/relationships/hyperlink" Target="http://www.plataformaptec.es/ver-documento.php?id=505" TargetMode="External"/><Relationship Id="rId47" Type="http://schemas.openxmlformats.org/officeDocument/2006/relationships/fontTable" Target="fontTable.xml"/><Relationship Id="rId7" Type="http://schemas.openxmlformats.org/officeDocument/2006/relationships/image" Target="http://www.plataformaptec.com/imagenes/74fffedbeb77d11ceaa9e3df652502b6.png" TargetMode="External"/><Relationship Id="rId12" Type="http://schemas.openxmlformats.org/officeDocument/2006/relationships/hyperlink" Target="http://www.plataformaptec.es/ver-noticia.php?id=3343" TargetMode="External"/><Relationship Id="rId17" Type="http://schemas.openxmlformats.org/officeDocument/2006/relationships/image" Target="http://www.plataformaptec.com/imagenes/ffa6cd67cb57bb3c31286bbecd6af512.png" TargetMode="External"/><Relationship Id="rId25" Type="http://schemas.openxmlformats.org/officeDocument/2006/relationships/image" Target="http://www.plataformaptec.com/imagenes/4a1201499474f091fed42de1a520a958.png" TargetMode="External"/><Relationship Id="rId33" Type="http://schemas.openxmlformats.org/officeDocument/2006/relationships/image" Target="http://www.plataformaptec.com/imagenes/b523212e9084eb86315fa06c305c556b.jpg" TargetMode="External"/><Relationship Id="rId38" Type="http://schemas.openxmlformats.org/officeDocument/2006/relationships/hyperlink" Target="http://www.plataformaptec.es/ver-noticia.php?id=3336" TargetMode="External"/><Relationship Id="rId46" Type="http://schemas.openxmlformats.org/officeDocument/2006/relationships/hyperlink" Target="http://www.plataformaptec.com" TargetMode="External"/><Relationship Id="rId2" Type="http://schemas.openxmlformats.org/officeDocument/2006/relationships/settings" Target="settings.xml"/><Relationship Id="rId16" Type="http://schemas.openxmlformats.org/officeDocument/2006/relationships/hyperlink" Target="http://www.plataformaptec.es/ver-noticia.php?id=3325" TargetMode="External"/><Relationship Id="rId20" Type="http://schemas.openxmlformats.org/officeDocument/2006/relationships/hyperlink" Target="http://www.plataformaptec.es/ver-noticia.php?id=3327" TargetMode="External"/><Relationship Id="rId29" Type="http://schemas.openxmlformats.org/officeDocument/2006/relationships/image" Target="http://www.plataformaptec.com/imagenes/1c0f207511de8676d1b7b207193b2ba4.jpg" TargetMode="External"/><Relationship Id="rId41" Type="http://schemas.openxmlformats.org/officeDocument/2006/relationships/image" Target="http://www.plataformaptec.com/imagenes/8e8d9e36ad2d8994c20058f8176c3e6d.jpg" TargetMode="External"/><Relationship Id="rId1" Type="http://schemas.openxmlformats.org/officeDocument/2006/relationships/styles" Target="styles.xml"/><Relationship Id="rId6" Type="http://schemas.openxmlformats.org/officeDocument/2006/relationships/hyperlink" Target="http://www.plataformaptec.es/ver-noticia.php?id=3339" TargetMode="External"/><Relationship Id="rId11" Type="http://schemas.openxmlformats.org/officeDocument/2006/relationships/image" Target="http://www.plataformaptec.com/imagenes/d80f005093789b9f71953c3689c92171.png" TargetMode="External"/><Relationship Id="rId24" Type="http://schemas.openxmlformats.org/officeDocument/2006/relationships/hyperlink" Target="http://www.plataformaptec.es/ver-noticia.php?id=3329" TargetMode="External"/><Relationship Id="rId32" Type="http://schemas.openxmlformats.org/officeDocument/2006/relationships/hyperlink" Target="http://www.plataformaptec.es/ver-noticia.php?id=3332" TargetMode="External"/><Relationship Id="rId37" Type="http://schemas.openxmlformats.org/officeDocument/2006/relationships/image" Target="http://www.plataformaptec.com/imagenes/24c5398014ff03a4fadcb8f5068141e0.jpg" TargetMode="External"/><Relationship Id="rId40" Type="http://schemas.openxmlformats.org/officeDocument/2006/relationships/hyperlink" Target="http://www.plataformaptec.es/ver-noticia.php?id=3337" TargetMode="External"/><Relationship Id="rId45" Type="http://schemas.openxmlformats.org/officeDocument/2006/relationships/image" Target="media/image2.png"/><Relationship Id="rId5" Type="http://schemas.openxmlformats.org/officeDocument/2006/relationships/image" Target="http://www.plataformaptec.com/imagenes/2783e586899c4cfe8dd14e15091fdc2a.png" TargetMode="External"/><Relationship Id="rId15" Type="http://schemas.openxmlformats.org/officeDocument/2006/relationships/image" Target="http://www.plataformaptec.com/imagenes/80f1fd3e5a906628888b2e9ecd77c6f8.png" TargetMode="External"/><Relationship Id="rId23" Type="http://schemas.openxmlformats.org/officeDocument/2006/relationships/image" Target="http://www.plataformaptec.com/imagenes/fa801bcb43c6a371295126e5f318fce1.jpg" TargetMode="External"/><Relationship Id="rId28" Type="http://schemas.openxmlformats.org/officeDocument/2006/relationships/hyperlink" Target="http://www.plataformaptec.es/ver-noticia.php?id=3330" TargetMode="External"/><Relationship Id="rId36" Type="http://schemas.openxmlformats.org/officeDocument/2006/relationships/hyperlink" Target="http://www.plataformaptec.es/ver-noticia.php?id=3334" TargetMode="External"/><Relationship Id="rId10" Type="http://schemas.openxmlformats.org/officeDocument/2006/relationships/hyperlink" Target="http://www.plataformaptec.es/ver-noticia.php?id=3342" TargetMode="External"/><Relationship Id="rId19" Type="http://schemas.openxmlformats.org/officeDocument/2006/relationships/image" Target="http://www.plataformaptec.com/imagenes/2d85b14f3797d198452ce43dd85d36e4.jpg" TargetMode="External"/><Relationship Id="rId31" Type="http://schemas.openxmlformats.org/officeDocument/2006/relationships/image" Target="http://www.plataformaptec.com/imagenes/3538b3ee97cc0ce55ce50781c661613f.jpg" TargetMode="External"/><Relationship Id="rId44" Type="http://schemas.openxmlformats.org/officeDocument/2006/relationships/hyperlink" Target="http://www.plataformaptec.es/ver-evento.php?id=763" TargetMode="External"/><Relationship Id="rId4" Type="http://schemas.openxmlformats.org/officeDocument/2006/relationships/image" Target="media/image1.jpeg"/><Relationship Id="rId9" Type="http://schemas.openxmlformats.org/officeDocument/2006/relationships/image" Target="http://www.plataformaptec.com/imagenes/219a1f9c22befeedf500c654666624ad.jpg" TargetMode="External"/><Relationship Id="rId14" Type="http://schemas.openxmlformats.org/officeDocument/2006/relationships/hyperlink" Target="http://www.plataformaptec.es/ver-noticia.php?id=3338" TargetMode="External"/><Relationship Id="rId22" Type="http://schemas.openxmlformats.org/officeDocument/2006/relationships/hyperlink" Target="http://www.plataformaptec.es/ver-noticia.php?id=3328" TargetMode="External"/><Relationship Id="rId27" Type="http://schemas.openxmlformats.org/officeDocument/2006/relationships/image" Target="http://www.plataformaptec.com/imagenes/dc67946cc45b0c95f2b7be37711e6ca4.jpg" TargetMode="External"/><Relationship Id="rId30" Type="http://schemas.openxmlformats.org/officeDocument/2006/relationships/hyperlink" Target="http://www.plataformaptec.es/ver-noticia.php?id=3331" TargetMode="External"/><Relationship Id="rId35" Type="http://schemas.openxmlformats.org/officeDocument/2006/relationships/image" Target="http://www.plataformaptec.com/imagenes/32bb83d42d8b508df37858b794dbd5bd.gif" TargetMode="External"/><Relationship Id="rId43" Type="http://schemas.openxmlformats.org/officeDocument/2006/relationships/hyperlink" Target="http://www.plataformaptec.es/ver-evento.php?id=805"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1777</Words>
  <Characters>9774</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2016-06-27T08:37:00Z</dcterms:created>
  <dcterms:modified xsi:type="dcterms:W3CDTF">2016-06-27T08:37:00Z</dcterms:modified>
</cp:coreProperties>
</file>