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EF643E" w:rsidRPr="00EF643E" w:rsidTr="00484D78">
        <w:trPr>
          <w:tblCellSpacing w:w="0" w:type="dxa"/>
          <w:jc w:val="center"/>
        </w:trPr>
        <w:tc>
          <w:tcPr>
            <w:tcW w:w="0" w:type="auto"/>
            <w:tcBorders>
              <w:top w:val="single" w:sz="6" w:space="0" w:color="666666"/>
            </w:tcBorders>
            <w:shd w:val="clear" w:color="auto" w:fill="FFFFFF"/>
            <w:hideMark/>
          </w:tcPr>
          <w:p w:rsidR="00EF643E" w:rsidRPr="00EF643E" w:rsidRDefault="00EF643E" w:rsidP="00EF643E">
            <w:pPr>
              <w:spacing w:after="0" w:line="240" w:lineRule="auto"/>
              <w:rPr>
                <w:rFonts w:ascii="Arial" w:eastAsia="Times New Roman" w:hAnsi="Arial" w:cs="Arial"/>
                <w:color w:val="666666"/>
                <w:sz w:val="17"/>
                <w:szCs w:val="17"/>
                <w:lang w:eastAsia="es-ES"/>
              </w:rPr>
            </w:pPr>
            <w:r w:rsidRPr="00EF643E">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EF643E" w:rsidRPr="00EF643E" w:rsidTr="00484D78">
        <w:trPr>
          <w:tblCellSpacing w:w="0" w:type="dxa"/>
          <w:jc w:val="center"/>
        </w:trPr>
        <w:tc>
          <w:tcPr>
            <w:tcW w:w="0" w:type="auto"/>
            <w:shd w:val="clear" w:color="auto" w:fill="FFFFFF"/>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EF643E" w:rsidRPr="00EF643E" w:rsidTr="00484D78">
              <w:trPr>
                <w:trHeight w:val="180"/>
                <w:tblCellSpacing w:w="0" w:type="dxa"/>
                <w:jc w:val="center"/>
              </w:trPr>
              <w:tc>
                <w:tcPr>
                  <w:tcW w:w="0" w:type="auto"/>
                  <w:tcBorders>
                    <w:top w:val="nil"/>
                    <w:left w:val="nil"/>
                    <w:bottom w:val="nil"/>
                    <w:right w:val="nil"/>
                  </w:tcBorders>
                  <w:vAlign w:val="center"/>
                  <w:hideMark/>
                </w:tcPr>
                <w:p w:rsidR="00EF643E" w:rsidRPr="00EF643E" w:rsidRDefault="00EF643E" w:rsidP="00EF643E">
                  <w:pPr>
                    <w:spacing w:after="0" w:line="264" w:lineRule="auto"/>
                    <w:ind w:left="30"/>
                    <w:rPr>
                      <w:rFonts w:ascii="Arial" w:eastAsia="Times New Roman" w:hAnsi="Arial" w:cs="Arial"/>
                      <w:b/>
                      <w:bCs/>
                      <w:color w:val="0064AF"/>
                      <w:sz w:val="30"/>
                      <w:szCs w:val="30"/>
                      <w:lang w:eastAsia="es-ES"/>
                    </w:rPr>
                  </w:pPr>
                  <w:r w:rsidRPr="00EF643E">
                    <w:rPr>
                      <w:rFonts w:ascii="Arial" w:eastAsia="Times New Roman" w:hAnsi="Arial" w:cs="Arial"/>
                      <w:b/>
                      <w:bCs/>
                      <w:color w:val="0064AF"/>
                      <w:sz w:val="30"/>
                      <w:szCs w:val="30"/>
                      <w:lang w:eastAsia="es-ES"/>
                    </w:rPr>
                    <w:br/>
                    <w:t>Últimas Noticias</w:t>
                  </w:r>
                </w:p>
              </w:tc>
            </w:tr>
            <w:tr w:rsidR="00EF643E" w:rsidRPr="00EF643E" w:rsidTr="00484D7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F643E" w:rsidRPr="00EF643E" w:rsidRDefault="00EF643E" w:rsidP="00EF643E">
                  <w:pPr>
                    <w:spacing w:after="0" w:line="240" w:lineRule="auto"/>
                    <w:rPr>
                      <w:rFonts w:ascii="Arial" w:eastAsia="Times New Roman" w:hAnsi="Arial" w:cs="Arial"/>
                      <w:b/>
                      <w:bCs/>
                      <w:color w:val="FFFFFF"/>
                      <w:sz w:val="26"/>
                      <w:szCs w:val="26"/>
                      <w:lang w:eastAsia="es-ES"/>
                    </w:rPr>
                  </w:pPr>
                  <w:r w:rsidRPr="00EF643E">
                    <w:rPr>
                      <w:rFonts w:ascii="Arial" w:eastAsia="Times New Roman" w:hAnsi="Arial" w:cs="Arial"/>
                      <w:b/>
                      <w:bCs/>
                      <w:color w:val="FFFFFF"/>
                      <w:sz w:val="26"/>
                      <w:szCs w:val="26"/>
                      <w:lang w:eastAsia="es-ES"/>
                    </w:rPr>
                    <w:t>    NOTICIAS DE LA PTEC</w:t>
                  </w: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 xml:space="preserve">Boletín PTEC 19/09/2016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1" name="Imagen 21" descr="Boletín PTEC 19/09/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9/09/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La Plataforma Tecnológica Española de la Construcción PTEC (</w:t>
                        </w:r>
                        <w:hyperlink r:id="rId6" w:history="1">
                          <w:r w:rsidRPr="00EF643E">
                            <w:rPr>
                              <w:rFonts w:ascii="Arial" w:eastAsia="Times New Roman" w:hAnsi="Arial" w:cs="Arial"/>
                              <w:color w:val="666666"/>
                              <w:sz w:val="17"/>
                              <w:szCs w:val="17"/>
                              <w:u w:val="single"/>
                              <w:lang w:eastAsia="es-ES"/>
                            </w:rPr>
                            <w:t>www.plataformaptec.es</w:t>
                          </w:r>
                        </w:hyperlink>
                        <w:r w:rsidRPr="00EF643E">
                          <w:rPr>
                            <w:rFonts w:ascii="Arial" w:eastAsia="Times New Roman" w:hAnsi="Arial" w:cs="Arial"/>
                            <w:color w:val="000000"/>
                            <w:sz w:val="17"/>
                            <w:szCs w:val="17"/>
                            <w:lang w:eastAsia="es-ES"/>
                          </w:rPr>
                          <w:t>) publica esta semana la versión final del programa para el 8º Taller PTEC (IETcc, 5 de octubre) “La innovación en las empresas de construcción” y convoca a t...</w:t>
                        </w:r>
                        <w:hyperlink r:id="rId7"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Fechas de cierre de convocatorias de proyectos I+D+i</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20" name="Imagen 20" descr="Fechas de cierre de 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chas de cierre de 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Se indican las fechas de cierre de convocatorias de I+D+i de interés para el sector de la construcción con los enlaces a estas convocatorias que se actualizarán periódicamente.</w:t>
                        </w:r>
                        <w:r w:rsidRPr="00EF643E">
                          <w:rPr>
                            <w:rFonts w:ascii="Arial" w:eastAsia="Times New Roman" w:hAnsi="Arial" w:cs="Arial"/>
                            <w:color w:val="000000"/>
                            <w:sz w:val="17"/>
                            <w:szCs w:val="17"/>
                            <w:lang w:eastAsia="es-ES"/>
                          </w:rPr>
                          <w:br/>
                          <w:t xml:space="preserve">Los miembros de PTEC tienen más información en el documento Oportunidades para el sector en HORIZONTE2020 en este enlace y en las presentaciones del 7º Taller PTEC; Impulso a la I+D+i internacio... </w:t>
                        </w:r>
                        <w:hyperlink r:id="rId9"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INGENNUS URBAN CONSULTING, nuevo miembro de la PTEC</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605155"/>
                              <wp:effectExtent l="0" t="0" r="0" b="4445"/>
                              <wp:wrapSquare wrapText="bothSides"/>
                              <wp:docPr id="19" name="Imagen 19" descr="INGENNUS URBAN CONSULTING, nuevo miembro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ENNUS URBAN CONSULTING, nuevo miembro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Ingennus es una firma de arquitectos, urbanistas y consultores con dilatada experiencia, que ofrece servicios profesionales integrados en un contexto internacional.</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Construyen el futuro en base a sus valores de innovación, ingenio y compromiso por la excelencia en todos sus proyectos.</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Intervienen desde el principio del respeto al medio ambiente, realizando actuaciones q... </w:t>
                        </w:r>
                        <w:hyperlink r:id="rId11"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Versión final del programa para el 8º Taller PTEC</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8" name="Imagen 18" descr="Versión final del programa para el 8º Taller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ón final del programa para el 8º Taller PTE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El 5 de octubre PTEC organiza el 8º Taller sobre “La innovación en las empresas del sector de la construcción”, en el que se pondrán en común distintas estrategias, ajenas a los proyectos de I+D+i, para promover la innovación en el seno de las empresas. Expondrán sus puntos de vista Vía Celere, Sika, Onyx Solar, Comsa, Ferrovial y OHL, entre otras empresas.... </w:t>
                        </w:r>
                        <w:hyperlink r:id="rId13"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Posters sobre proyectos I+D+i de procesos de construcción en el 12º Foro PTEC</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Posters sobre proyectos I+D+i de procesos de construcción en el 12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ers sobre proyectos I+D+i de procesos de construcción en el 12º Foro PTEC"/>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PTEC convoca a todos los interesados en la innovación en procesos de construcción a presentar sus proyectos de I+D+i en la exposición de posters que tendrá lugar dentro del 12º Foro PTEC (Sevilla 15 de noviembre).</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Los posters deberán incluir el título de cada proyecto, el programa al que se haya presentado, el consorcio, los objetivos y los principales resultados alc... </w:t>
                        </w:r>
                        <w:hyperlink r:id="rId15"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PTEC at FOX &amp; USE-iT workshop (Brussels, September 15th, 2016)</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16" name="Imagen 16" descr="PTEC at FOX &amp; USE-iT workshop (Brussels, September 15t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C at FOX &amp; USE-iT workshop (Brussels, September 15th, 2016)"/>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In September 15th, 2016, a workshop was organised in Brussels by FOX and USE-iT CSAs (</w:t>
                        </w:r>
                        <w:hyperlink r:id="rId17" w:history="1">
                          <w:r w:rsidRPr="00EF643E">
                            <w:rPr>
                              <w:rFonts w:ascii="Arial" w:eastAsia="Times New Roman" w:hAnsi="Arial" w:cs="Arial"/>
                              <w:color w:val="666666"/>
                              <w:sz w:val="17"/>
                              <w:szCs w:val="17"/>
                              <w:u w:val="single"/>
                              <w:lang w:eastAsia="es-ES"/>
                            </w:rPr>
                            <w:t>www.useitandfoxprojects.eu</w:t>
                          </w:r>
                        </w:hyperlink>
                        <w:r w:rsidRPr="00EF643E">
                          <w:rPr>
                            <w:rFonts w:ascii="Arial" w:eastAsia="Times New Roman" w:hAnsi="Arial" w:cs="Arial"/>
                            <w:color w:val="000000"/>
                            <w:sz w:val="17"/>
                            <w:szCs w:val="17"/>
                            <w:lang w:eastAsia="es-ES"/>
                          </w:rPr>
                          <w:t>) on innovation in transport infrastructures. PTEC, Tecnalia (member of PTEC), CSTB and D’Appolonia participated in this workshop, representing REFINET CSA (</w:t>
                        </w:r>
                        <w:hyperlink r:id="rId18" w:history="1">
                          <w:r w:rsidRPr="00EF643E">
                            <w:rPr>
                              <w:rFonts w:ascii="Arial" w:eastAsia="Times New Roman" w:hAnsi="Arial" w:cs="Arial"/>
                              <w:color w:val="666666"/>
                              <w:sz w:val="17"/>
                              <w:szCs w:val="17"/>
                              <w:u w:val="single"/>
                              <w:lang w:eastAsia="es-ES"/>
                            </w:rPr>
                            <w:t>www.refinet.eu</w:t>
                          </w:r>
                        </w:hyperlink>
                        <w:r w:rsidRPr="00EF643E">
                          <w:rPr>
                            <w:rFonts w:ascii="Arial" w:eastAsia="Times New Roman" w:hAnsi="Arial" w:cs="Arial"/>
                            <w:color w:val="000000"/>
                            <w:sz w:val="17"/>
                            <w:szCs w:val="17"/>
                            <w:lang w:eastAsia="es-ES"/>
                          </w:rPr>
                          <w:t>), to promote synergies between REFINET, FOX and USE-iT.</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Cristina Marolda (DG Move, E... </w:t>
                        </w:r>
                        <w:hyperlink r:id="rId19"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La UVA y el clúster AEICE ponen en marcha el primer Máster en Innovación para la Construcción y la Rehabilitación Eficientes</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34670"/>
                              <wp:effectExtent l="0" t="0" r="0" b="17780"/>
                              <wp:wrapSquare wrapText="bothSides"/>
                              <wp:docPr id="15" name="Imagen 15" descr="La UVA y el clúster AEICE ponen en marcha el primer Máster en Innovación para la Construcción y la Rehabilitación Efic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UVA y el clúster AEICE ponen en marcha el primer Máster en Innovación para la Construcción y la Rehabilitación Eficientes"/>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La Universidad de Valladolid (UVA) y el clúster AEICE (Agrupación Empresarial Innovadora Construcción Eficiente) han puesto en marcha el primer Máster Universitario en Innovación para la Construcción y la Rehabilitación Eficientes (MICRE), cuyo plazo de preinscripción se abrió el 1 de septiembre.</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Este máster, que se ha desarrollado con el Departamento de Construcciones Ar... </w:t>
                        </w:r>
                        <w:hyperlink r:id="rId21"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Investigadores del CIEMAT miden el comportamiento térmico de las viviendas de la EMV</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259715"/>
                              <wp:effectExtent l="0" t="0" r="0" b="6985"/>
                              <wp:wrapSquare wrapText="bothSides"/>
                              <wp:docPr id="14" name="Imagen 14" descr="Investigadores del CIEMAT miden el comportamiento térmico de las viviendas de la E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stigadores del CIEMAT miden el comportamiento térmico de las viviendas de la EMV"/>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La mejora de la calidad de vida y de la eficiencia energética en entornos urbanos, fomenta el desarrollo de políticas de ahorro que fomentan un consumo sostenible y racional equilibrando en el uso de los recursos naturales y el desarrollo económico-social. El parque de viviendas sociales es uno de los sectores con más riesgo de pobreza energética, especialmente las construi... </w:t>
                        </w:r>
                        <w:hyperlink r:id="rId23"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Sevilla acoge una jornada sobre Rehabilitación Energética en Edificios</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08330"/>
                              <wp:effectExtent l="0" t="0" r="0" b="1270"/>
                              <wp:wrapSquare wrapText="bothSides"/>
                              <wp:docPr id="13" name="Imagen 13" descr="Sevilla acoge una jornada sobre Rehabilitación Energética en Edi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villa acoge una jornada sobre Rehabilitación Energética en Edificio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El próximo 27 de Septiembre, Sevilla acogerá la jornada técnica "Nuevas Tendencias y Oportunidades de Negocio en Rehabilitación Energética". En el evento contará con la participación de ponentes del a Consejería de Fomento y Vivienda de la Junta de Andalucia, del Grupo PUMA y el centro tecnológico Tecnalia. El evento se celebrará en las instalaciones de la Escuela de Organi... </w:t>
                        </w:r>
                        <w:hyperlink r:id="rId25"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F643E" w:rsidRPr="00EF643E" w:rsidRDefault="00EF643E" w:rsidP="00EF643E">
                  <w:pPr>
                    <w:spacing w:after="0" w:line="240" w:lineRule="auto"/>
                    <w:rPr>
                      <w:rFonts w:ascii="Arial" w:eastAsia="Times New Roman" w:hAnsi="Arial" w:cs="Arial"/>
                      <w:b/>
                      <w:bCs/>
                      <w:color w:val="FFFFFF"/>
                      <w:sz w:val="26"/>
                      <w:szCs w:val="26"/>
                      <w:lang w:eastAsia="es-ES"/>
                    </w:rPr>
                  </w:pPr>
                  <w:r w:rsidRPr="00EF643E">
                    <w:rPr>
                      <w:rFonts w:ascii="Arial" w:eastAsia="Times New Roman" w:hAnsi="Arial" w:cs="Arial"/>
                      <w:b/>
                      <w:bCs/>
                      <w:color w:val="FFFFFF"/>
                      <w:sz w:val="26"/>
                      <w:szCs w:val="26"/>
                      <w:lang w:eastAsia="es-ES"/>
                    </w:rPr>
                    <w:t>    NOTICIAS INTERNACIONALES</w:t>
                  </w: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 xml:space="preserve">European financing opportunities for R&amp;D within the energy and enviroment sector and EEA grants experiencies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728345"/>
                              <wp:effectExtent l="0" t="0" r="0" b="14605"/>
                              <wp:wrapSquare wrapText="bothSides"/>
                              <wp:docPr id="12" name="Imagen 12" descr="European financing opportunities for R&amp;D within the energy and enviroment sector and EEA grants experi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ropean financing opportunities for R&amp;D within the energy and enviroment sector and EEA grants experiencies "/>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El próximo 18 de octubre tendrá lugar en la sede del CDTI el evento "EUROPEAN FINANCING OPPORTUNITIES FOR R&amp;D WITHIN THE ENERGY AND ENVIROMENT SECTOR AND EEA GRANTS EXPERIENCIES". Conforme podréis ver en la agenda que encontraréis en el siguiente enlace, el evento contará con la presencia de responsables de los programas de financiación de I+D: EEA Grants, Horizonte 2020... </w:t>
                        </w:r>
                        <w:hyperlink r:id="rId27"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'EC Communication Campaign: Horizon 2020 Financial rules' - Madrid - 4 de octubre</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11" name="Imagen 11" descr="'EC Communication Campaign: Horizon 2020 Financial rules' - Madrid - 4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 Communication Campaign: Horizon 2020 Financial rules' - Madrid - 4 de octubre"/>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La Comisión Europea (CE) ha lanzado una nuevacampaña de comunicación sobre aspectos legales y financieros de Horizonte 2020 (H2020), celebrando jornadas informativas en los diferentes Estados miembros. El objeto de la campaña es incidir en aspectos novedosos del programa, presentar principios de auditoría, así como repasar aquellos elementos de implementación más complicado... </w:t>
                        </w:r>
                        <w:hyperlink r:id="rId29"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Reto Social 3. German-Spanish-Italian French brokerage event on energy efficiency in Horizon 2020</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10" name="Imagen 10" descr="Reto Social 3. German-Spanish-Italian French brokerage event on energy efficiency in Horiz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 Social 3. German-Spanish-Italian French brokerage event on energy efficiency in Horizon 2020"/>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El próximo día 27 de octubre va a tener lugar en Lyon (Francia) un "Brokerage Event" con el fin de preparar propuestas sobre los topics de Eficiencia Energética de las próximas convocatorias de H2020.</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En la jornada, participarán empresas francesas, alemanas, italianas y españolas. Hasta el momento ya hay más de 70 entidades francesas relevantes registradas.</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la agenda es... </w:t>
                        </w:r>
                        <w:hyperlink r:id="rId31"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Heating &amp; Cooling Strategy: EU Parliament demands action to reduce energy use in buildings</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9" name="Imagen 9" descr="Heating &amp; Cooling Strategy: EU Parliament demands action to reduce energy use in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ting &amp; Cooling Strategy: EU Parliament demands action to reduce energy use in buildings"/>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On 13 September 2016, EuroAce reported that the European Parliament Plenary approved an own-initiative report on the Heating &amp; Cooling Strategy (GIEREK Report), calling on the European Commission to focus action on reducing energy use in buildings, especially with regard to the upcoming review of energy efficiency legislation in October.</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Members of the European Parliament... </w:t>
                        </w:r>
                        <w:hyperlink r:id="rId33"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9 Tips to improve your Eurostars application</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8" name="Imagen 8" descr="9 Tips to improve your Eurostar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 Tips to improve your Eurostars application"/>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The principle of a Eurostars call is the following: to receive funding from Eurostars for your research project, you have to fill in an application form. This can be done from the opening of the call to the call’s published deadline, which is approximately 2-3 months.</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lastRenderedPageBreak/>
                          <w:t xml:space="preserve">A central evaluation of the applications we have received is done according to criteria agreed on b... </w:t>
                        </w:r>
                        <w:hyperlink r:id="rId35"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 xml:space="preserve">Join Infravation at International Market Event on 19th October as part of IALCCE!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378585"/>
                              <wp:effectExtent l="0" t="0" r="0" b="12065"/>
                              <wp:wrapSquare wrapText="bothSides"/>
                              <wp:docPr id="7" name="Imagen 7" descr="Join Infravation at International Market Event on 19th October as part of IALC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in Infravation at International Market Event on 19th October as part of IALCCE! "/>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 xml:space="preserve">Infravation is a transnational programme that is financing nine innovative projects for road infrastructure. Having started a year ago, it is time to reflect on how the results of the projects can be put into practice. IALCCE (see </w:t>
                        </w:r>
                        <w:hyperlink r:id="rId37" w:history="1">
                          <w:r w:rsidRPr="00EF643E">
                            <w:rPr>
                              <w:rFonts w:ascii="Arial" w:eastAsia="Times New Roman" w:hAnsi="Arial" w:cs="Arial"/>
                              <w:color w:val="666666"/>
                              <w:sz w:val="17"/>
                              <w:szCs w:val="17"/>
                              <w:u w:val="single"/>
                              <w:lang w:eastAsia="es-ES"/>
                            </w:rPr>
                            <w:t>www.ialcce2016.org/</w:t>
                          </w:r>
                        </w:hyperlink>
                        <w:r w:rsidRPr="00EF643E">
                          <w:rPr>
                            <w:rFonts w:ascii="Arial" w:eastAsia="Times New Roman" w:hAnsi="Arial" w:cs="Arial"/>
                            <w:color w:val="000000"/>
                            <w:sz w:val="17"/>
                            <w:szCs w:val="17"/>
                            <w:lang w:eastAsia="es-ES"/>
                          </w:rPr>
                          <w:t xml:space="preserve">), a major international symposium on asset management being organised in the Netherlands in the autumn, provides an ideal pl... </w:t>
                        </w:r>
                        <w:hyperlink r:id="rId38"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SME Instrument: 1,1938 Phase 1 proposals submitted under September 2016 cut-off</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6" name="Imagen 6" descr="SME Instrument: 1,1938 Phase 1 proposals submitted under September 2016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E Instrument: 1,1938 Phase 1 proposals submitted under September 2016 cut-of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For the third cut-off of the SME Instrument Phase 1 this year, EASME received 1,938 project proposals from 40 countries.</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ICT was again the most popular topic with 457 proposals submitted, followed by health (227) and low carbon &amp; efficient energy systems (187 proposals). Most proposals have been submitted by SMEs from Italy (362), Spain (359) and the United Kingdom (164).... </w:t>
                        </w:r>
                        <w:hyperlink r:id="rId40"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BPIE Report on Building Renovation Strategies</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341755"/>
                              <wp:effectExtent l="0" t="0" r="0" b="10795"/>
                              <wp:wrapSquare wrapText="bothSides"/>
                              <wp:docPr id="5" name="Imagen 5" descr="BPIE Report on Building Renovation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PIE Report on Building Renovation Strategies"/>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Past analyses by both BPIE and the Joint Research Centre concluded that there is room for improvement when drafting the next iterations of the renovation strategies. This study strengthens those findings by pointing to important shortcomings in the strategy development and implementation processes.</w:t>
                        </w:r>
                        <w:r w:rsidRPr="00EF643E">
                          <w:rPr>
                            <w:rFonts w:ascii="Arial" w:eastAsia="Times New Roman" w:hAnsi="Arial" w:cs="Arial"/>
                            <w:color w:val="000000"/>
                            <w:sz w:val="17"/>
                            <w:szCs w:val="17"/>
                            <w:lang w:eastAsia="es-ES"/>
                          </w:rPr>
                          <w:br/>
                          <w:t xml:space="preserve">BPIE undertook a series of over 60 interviews with stakeholders from 12 Memb... </w:t>
                        </w:r>
                        <w:hyperlink r:id="rId42"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Support Services for Exploitation of Research Results for research projects in the field of energy launched</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126365"/>
                              <wp:effectExtent l="0" t="0" r="0" b="6985"/>
                              <wp:wrapSquare wrapText="bothSides"/>
                              <wp:docPr id="4" name="Imagen 4" descr="Support Services for Exploitation of Research Results for research projects in the field of energy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Services for Exploitation of Research Results for research projects in the field of energy launched"/>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Exploitation has become a crucial element in FP7 and H2020 projects and is a mandatory activity and reporting item. In order to maximise the value added and impact of research projects, the Directorate-General for Research and Innovation offers on-demand services to interested projects – Support Services for Exploitation of Research Results (SSERR).</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More information... </w:t>
                        </w:r>
                        <w:hyperlink r:id="rId44"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F643E" w:rsidRPr="00EF643E" w:rsidTr="00484D78">
                          <w:trPr>
                            <w:tblCellSpacing w:w="0" w:type="dxa"/>
                          </w:trPr>
                          <w:tc>
                            <w:tcPr>
                              <w:tcW w:w="0" w:type="auto"/>
                              <w:tcBorders>
                                <w:top w:val="nil"/>
                                <w:left w:val="nil"/>
                                <w:bottom w:val="nil"/>
                                <w:right w:val="nil"/>
                              </w:tcBorders>
                              <w:vAlign w:val="center"/>
                              <w:hideMark/>
                            </w:tcPr>
                            <w:p w:rsidR="00EF643E" w:rsidRPr="00EF643E" w:rsidRDefault="00EF643E" w:rsidP="00EF643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EF643E">
                                <w:rPr>
                                  <w:rFonts w:ascii="Arial" w:eastAsia="Times New Roman" w:hAnsi="Arial" w:cs="Arial"/>
                                  <w:b/>
                                  <w:bCs/>
                                  <w:color w:val="0064AF"/>
                                  <w:sz w:val="23"/>
                                  <w:szCs w:val="23"/>
                                  <w:lang w:eastAsia="es-ES"/>
                                </w:rPr>
                                <w:t>European Commission launches EU Prize for Women Innovators 2017</w:t>
                              </w:r>
                              <w:r w:rsidRPr="00EF643E">
                                <w:rPr>
                                  <w:rFonts w:ascii="Arial" w:eastAsia="Times New Roman" w:hAnsi="Arial" w:cs="Arial"/>
                                  <w:b/>
                                  <w:bCs/>
                                  <w:color w:val="0064AF"/>
                                  <w:sz w:val="14"/>
                                  <w:szCs w:val="14"/>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r>
                  <w:tr w:rsidR="00EF643E" w:rsidRPr="00EF643E" w:rsidTr="00484D78">
                    <w:trPr>
                      <w:trHeight w:val="120"/>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EF643E" w:rsidRPr="00EF643E" w:rsidRDefault="00EF643E" w:rsidP="00EF643E">
                        <w:pPr>
                          <w:spacing w:after="100" w:afterAutospacing="1" w:line="300" w:lineRule="auto"/>
                          <w:ind w:left="30" w:right="60"/>
                          <w:rPr>
                            <w:rFonts w:ascii="Arial" w:eastAsia="Times New Roman" w:hAnsi="Arial" w:cs="Arial"/>
                            <w:color w:val="000000"/>
                            <w:sz w:val="17"/>
                            <w:szCs w:val="17"/>
                            <w:lang w:eastAsia="es-ES"/>
                          </w:rPr>
                        </w:pPr>
                        <w:r w:rsidRPr="00EF643E">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3" name="Imagen 3" descr="European Commission launches EU Prize for Women Innovator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ropean Commission launches EU Prize for Women Innovators 2017"/>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43E">
                          <w:rPr>
                            <w:rFonts w:ascii="Arial" w:eastAsia="Times New Roman" w:hAnsi="Arial" w:cs="Arial"/>
                            <w:color w:val="000000"/>
                            <w:sz w:val="17"/>
                            <w:szCs w:val="17"/>
                            <w:lang w:eastAsia="es-ES"/>
                          </w:rPr>
                          <w:t>The EU Prize for Women Innovators 2017 competition, which awards female entrepreneurs who have successfully brought an innovation to market, open last September 12th.</w:t>
                        </w:r>
                        <w:r w:rsidRPr="00EF643E">
                          <w:rPr>
                            <w:rFonts w:ascii="Arial" w:eastAsia="Times New Roman" w:hAnsi="Arial" w:cs="Arial"/>
                            <w:color w:val="000000"/>
                            <w:sz w:val="17"/>
                            <w:szCs w:val="17"/>
                            <w:lang w:eastAsia="es-ES"/>
                          </w:rPr>
                          <w:br/>
                        </w:r>
                        <w:r w:rsidRPr="00EF643E">
                          <w:rPr>
                            <w:rFonts w:ascii="Arial" w:eastAsia="Times New Roman" w:hAnsi="Arial" w:cs="Arial"/>
                            <w:color w:val="000000"/>
                            <w:sz w:val="17"/>
                            <w:szCs w:val="17"/>
                            <w:lang w:eastAsia="es-ES"/>
                          </w:rPr>
                          <w:br/>
                          <w:t xml:space="preserve">This year's edition is open to women of any nationality living in a European country* that have founded or co-founded a company with a turnover of at least €100,000. To spotlight a new generation, the 2... </w:t>
                        </w:r>
                        <w:hyperlink r:id="rId46" w:history="1">
                          <w:r w:rsidRPr="00EF643E">
                            <w:rPr>
                              <w:rFonts w:ascii="Arial" w:eastAsia="Times New Roman" w:hAnsi="Arial" w:cs="Arial"/>
                              <w:b/>
                              <w:bCs/>
                              <w:color w:val="CC0000"/>
                              <w:sz w:val="15"/>
                              <w:szCs w:val="15"/>
                              <w:u w:val="single"/>
                              <w:lang w:eastAsia="es-ES"/>
                            </w:rPr>
                            <w:t>Ver noticia completa</w:t>
                          </w:r>
                        </w:hyperlink>
                        <w:r w:rsidRPr="00EF643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F643E" w:rsidRPr="00EF643E" w:rsidTr="00484D78">
                    <w:trPr>
                      <w:trHeight w:val="120"/>
                      <w:tblCellSpacing w:w="0" w:type="dxa"/>
                      <w:jc w:val="center"/>
                    </w:trPr>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EF643E" w:rsidRPr="00EF643E" w:rsidRDefault="00EF643E" w:rsidP="00EF643E">
                        <w:pPr>
                          <w:spacing w:after="0" w:line="264" w:lineRule="auto"/>
                          <w:ind w:left="30"/>
                          <w:rPr>
                            <w:rFonts w:ascii="Arial" w:eastAsia="Times New Roman" w:hAnsi="Arial" w:cs="Arial"/>
                            <w:b/>
                            <w:bCs/>
                            <w:color w:val="AA0000"/>
                            <w:sz w:val="30"/>
                            <w:szCs w:val="30"/>
                            <w:lang w:eastAsia="es-ES"/>
                          </w:rPr>
                        </w:pPr>
                        <w:r w:rsidRPr="00EF643E">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EF643E" w:rsidRPr="00EF643E" w:rsidTr="00484D7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F643E" w:rsidRPr="00EF643E" w:rsidRDefault="00EF643E" w:rsidP="00EF643E">
                              <w:pPr>
                                <w:spacing w:after="0" w:line="240" w:lineRule="auto"/>
                                <w:rPr>
                                  <w:rFonts w:ascii="Arial" w:eastAsia="Times New Roman" w:hAnsi="Arial" w:cs="Arial"/>
                                  <w:b/>
                                  <w:bCs/>
                                  <w:color w:val="FFFFFF"/>
                                  <w:sz w:val="26"/>
                                  <w:szCs w:val="26"/>
                                  <w:lang w:eastAsia="es-ES"/>
                                </w:rPr>
                              </w:pPr>
                              <w:r w:rsidRPr="00EF643E">
                                <w:rPr>
                                  <w:rFonts w:ascii="Arial" w:eastAsia="Times New Roman" w:hAnsi="Arial" w:cs="Arial"/>
                                  <w:b/>
                                  <w:bCs/>
                                  <w:color w:val="FFFFFF"/>
                                  <w:sz w:val="26"/>
                                  <w:szCs w:val="26"/>
                                  <w:lang w:eastAsia="es-ES"/>
                                </w:rPr>
                                <w:t xml:space="preserve">    EVENTOS DE LA PTEC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05 de Octubre de 2016 </w:t>
                              </w:r>
                              <w:r w:rsidRPr="00EF643E">
                                <w:rPr>
                                  <w:rFonts w:ascii="Arial" w:eastAsia="Times New Roman" w:hAnsi="Arial" w:cs="Arial"/>
                                  <w:color w:val="000000"/>
                                  <w:sz w:val="17"/>
                                  <w:szCs w:val="17"/>
                                  <w:lang w:eastAsia="es-ES"/>
                                </w:rPr>
                                <w:t xml:space="preserve">8º Taller PTE: La innovación en las empresas del sector de la construcción </w:t>
                              </w:r>
                              <w:hyperlink r:id="rId47" w:history="1">
                                <w:r w:rsidRPr="00EF643E">
                                  <w:rPr>
                                    <w:rFonts w:ascii="Arial" w:eastAsia="Times New Roman" w:hAnsi="Arial" w:cs="Arial"/>
                                    <w:b/>
                                    <w:bCs/>
                                    <w:color w:val="000033"/>
                                    <w:sz w:val="15"/>
                                    <w:szCs w:val="15"/>
                                    <w:u w:val="single"/>
                                    <w:lang w:eastAsia="es-ES"/>
                                  </w:rPr>
                                  <w:t>Ver evento</w:t>
                                </w:r>
                              </w:hyperlink>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10 de Octubre de 2016 </w:t>
                              </w:r>
                              <w:r w:rsidRPr="00EF643E">
                                <w:rPr>
                                  <w:rFonts w:ascii="Arial" w:eastAsia="Times New Roman" w:hAnsi="Arial" w:cs="Arial"/>
                                  <w:color w:val="000000"/>
                                  <w:sz w:val="17"/>
                                  <w:szCs w:val="17"/>
                                  <w:lang w:eastAsia="es-ES"/>
                                </w:rPr>
                                <w:t xml:space="preserve">Reunión GT Procesos 2016-3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10 de Octubre de 2016 </w:t>
                              </w:r>
                              <w:r w:rsidRPr="00EF643E">
                                <w:rPr>
                                  <w:rFonts w:ascii="Arial" w:eastAsia="Times New Roman" w:hAnsi="Arial" w:cs="Arial"/>
                                  <w:color w:val="000000"/>
                                  <w:sz w:val="17"/>
                                  <w:szCs w:val="17"/>
                                  <w:lang w:eastAsia="es-ES"/>
                                </w:rPr>
                                <w:t xml:space="preserve">Reunión GTE Seguridad 2016-3 (15:30)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11 de Octubre de 2016 </w:t>
                              </w:r>
                              <w:r w:rsidRPr="00EF643E">
                                <w:rPr>
                                  <w:rFonts w:ascii="Arial" w:eastAsia="Times New Roman" w:hAnsi="Arial" w:cs="Arial"/>
                                  <w:color w:val="000000"/>
                                  <w:sz w:val="17"/>
                                  <w:szCs w:val="17"/>
                                  <w:lang w:eastAsia="es-ES"/>
                                </w:rPr>
                                <w:t xml:space="preserve">Reunión GT Infraestructuras de Transporte 2016-3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24 de Octubre de 2016 </w:t>
                              </w:r>
                              <w:r w:rsidRPr="00EF643E">
                                <w:rPr>
                                  <w:rFonts w:ascii="Arial" w:eastAsia="Times New Roman" w:hAnsi="Arial" w:cs="Arial"/>
                                  <w:color w:val="000000"/>
                                  <w:sz w:val="17"/>
                                  <w:szCs w:val="17"/>
                                  <w:lang w:eastAsia="es-ES"/>
                                </w:rPr>
                                <w:t xml:space="preserve">Reunión GT Ciudad del Futuro 2016-2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25 de Octubre de 2016 </w:t>
                              </w:r>
                              <w:r w:rsidRPr="00EF643E">
                                <w:rPr>
                                  <w:rFonts w:ascii="Arial" w:eastAsia="Times New Roman" w:hAnsi="Arial" w:cs="Arial"/>
                                  <w:color w:val="000000"/>
                                  <w:sz w:val="17"/>
                                  <w:szCs w:val="17"/>
                                  <w:lang w:eastAsia="es-ES"/>
                                </w:rPr>
                                <w:t xml:space="preserve">Reunión GT Impulso a la Innovación 2016-3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25 de Octubre de 2016 </w:t>
                              </w:r>
                              <w:r w:rsidRPr="00EF643E">
                                <w:rPr>
                                  <w:rFonts w:ascii="Arial" w:eastAsia="Times New Roman" w:hAnsi="Arial" w:cs="Arial"/>
                                  <w:color w:val="000000"/>
                                  <w:sz w:val="17"/>
                                  <w:szCs w:val="17"/>
                                  <w:lang w:eastAsia="es-ES"/>
                                </w:rPr>
                                <w:t xml:space="preserve">Reunión GT Internacionalización de la I+D 2016-3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15 de Noviembre de 2016 </w:t>
                              </w:r>
                              <w:r w:rsidRPr="00EF643E">
                                <w:rPr>
                                  <w:rFonts w:ascii="Arial" w:eastAsia="Times New Roman" w:hAnsi="Arial" w:cs="Arial"/>
                                  <w:color w:val="000000"/>
                                  <w:sz w:val="17"/>
                                  <w:szCs w:val="17"/>
                                  <w:lang w:eastAsia="es-ES"/>
                                </w:rPr>
                                <w:t xml:space="preserve">12º Foro PTEC: I+D+i en los Procesos de Construcción </w:t>
                              </w:r>
                              <w:hyperlink r:id="rId48"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29 de Noviembre de 2016 </w:t>
                              </w:r>
                              <w:r w:rsidRPr="00EF643E">
                                <w:rPr>
                                  <w:rFonts w:ascii="Arial" w:eastAsia="Times New Roman" w:hAnsi="Arial" w:cs="Arial"/>
                                  <w:color w:val="000000"/>
                                  <w:sz w:val="17"/>
                                  <w:szCs w:val="17"/>
                                  <w:lang w:eastAsia="es-ES"/>
                                </w:rPr>
                                <w:t xml:space="preserve">Reunion CP PTEC 2016-3 </w:t>
                              </w:r>
                            </w:p>
                          </w:tc>
                        </w:tr>
                        <w:tr w:rsidR="00EF643E" w:rsidRPr="00EF643E" w:rsidTr="00484D7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F643E" w:rsidRPr="00EF643E" w:rsidRDefault="00EF643E" w:rsidP="00EF643E">
                              <w:pPr>
                                <w:spacing w:after="0" w:line="240" w:lineRule="auto"/>
                                <w:rPr>
                                  <w:rFonts w:ascii="Arial" w:eastAsia="Times New Roman" w:hAnsi="Arial" w:cs="Arial"/>
                                  <w:b/>
                                  <w:bCs/>
                                  <w:color w:val="FFFFFF"/>
                                  <w:sz w:val="26"/>
                                  <w:szCs w:val="26"/>
                                  <w:lang w:eastAsia="es-ES"/>
                                </w:rPr>
                              </w:pPr>
                              <w:r w:rsidRPr="00EF643E">
                                <w:rPr>
                                  <w:rFonts w:ascii="Arial" w:eastAsia="Times New Roman" w:hAnsi="Arial" w:cs="Arial"/>
                                  <w:b/>
                                  <w:bCs/>
                                  <w:color w:val="FFFFFF"/>
                                  <w:sz w:val="26"/>
                                  <w:szCs w:val="26"/>
                                  <w:lang w:eastAsia="es-ES"/>
                                </w:rPr>
                                <w:t xml:space="preserve">    EVENTOS NACIONALES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06 de Octubre de 2016 </w:t>
                              </w:r>
                              <w:r w:rsidRPr="00EF643E">
                                <w:rPr>
                                  <w:rFonts w:ascii="Arial" w:eastAsia="Times New Roman" w:hAnsi="Arial" w:cs="Arial"/>
                                  <w:color w:val="000000"/>
                                  <w:sz w:val="17"/>
                                  <w:szCs w:val="17"/>
                                  <w:lang w:eastAsia="es-ES"/>
                                </w:rPr>
                                <w:t xml:space="preserve">Seminarios Torroja </w:t>
                              </w:r>
                              <w:hyperlink r:id="rId49"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F643E" w:rsidRPr="00EF643E" w:rsidRDefault="00EF643E" w:rsidP="00EF643E">
                              <w:pPr>
                                <w:spacing w:after="0" w:line="240" w:lineRule="auto"/>
                                <w:rPr>
                                  <w:rFonts w:ascii="Arial" w:eastAsia="Times New Roman" w:hAnsi="Arial" w:cs="Arial"/>
                                  <w:b/>
                                  <w:bCs/>
                                  <w:color w:val="FFFFFF"/>
                                  <w:sz w:val="26"/>
                                  <w:szCs w:val="26"/>
                                  <w:lang w:eastAsia="es-ES"/>
                                </w:rPr>
                              </w:pPr>
                              <w:r w:rsidRPr="00EF643E">
                                <w:rPr>
                                  <w:rFonts w:ascii="Arial" w:eastAsia="Times New Roman" w:hAnsi="Arial" w:cs="Arial"/>
                                  <w:b/>
                                  <w:bCs/>
                                  <w:color w:val="FFFFFF"/>
                                  <w:sz w:val="26"/>
                                  <w:szCs w:val="26"/>
                                  <w:lang w:eastAsia="es-ES"/>
                                </w:rPr>
                                <w:t xml:space="preserve">    EVENTOS INTERNACIONALES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19 de Septiembre de 2016 </w:t>
                              </w:r>
                              <w:r w:rsidRPr="00EF643E">
                                <w:rPr>
                                  <w:rFonts w:ascii="Arial" w:eastAsia="Times New Roman" w:hAnsi="Arial" w:cs="Arial"/>
                                  <w:color w:val="000000"/>
                                  <w:sz w:val="17"/>
                                  <w:szCs w:val="17"/>
                                  <w:lang w:eastAsia="es-ES"/>
                                </w:rPr>
                                <w:t xml:space="preserve">Energy efficiency Info day </w:t>
                              </w:r>
                              <w:hyperlink r:id="rId50"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21 de Septiembre de 2016 </w:t>
                              </w:r>
                              <w:r w:rsidRPr="00EF643E">
                                <w:rPr>
                                  <w:rFonts w:ascii="Arial" w:eastAsia="Times New Roman" w:hAnsi="Arial" w:cs="Arial"/>
                                  <w:color w:val="000000"/>
                                  <w:sz w:val="17"/>
                                  <w:szCs w:val="17"/>
                                  <w:lang w:eastAsia="es-ES"/>
                                </w:rPr>
                                <w:t xml:space="preserve">5th INTERNATIONAL CONFERENCE YOuth in COnservation of CUltural Heritage YOCOCU </w:t>
                              </w:r>
                              <w:hyperlink r:id="rId51"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28 de Septiembre de 2016 </w:t>
                              </w:r>
                              <w:r w:rsidRPr="00EF643E">
                                <w:rPr>
                                  <w:rFonts w:ascii="Arial" w:eastAsia="Times New Roman" w:hAnsi="Arial" w:cs="Arial"/>
                                  <w:color w:val="000000"/>
                                  <w:sz w:val="17"/>
                                  <w:szCs w:val="17"/>
                                  <w:lang w:eastAsia="es-ES"/>
                                </w:rPr>
                                <w:t xml:space="preserve">Horizon 2020 Transport information day </w:t>
                              </w:r>
                              <w:hyperlink r:id="rId52"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04 de Octubre de 2016 </w:t>
                              </w:r>
                              <w:r w:rsidRPr="00EF643E">
                                <w:rPr>
                                  <w:rFonts w:ascii="Arial" w:eastAsia="Times New Roman" w:hAnsi="Arial" w:cs="Arial"/>
                                  <w:color w:val="000000"/>
                                  <w:sz w:val="17"/>
                                  <w:szCs w:val="17"/>
                                  <w:lang w:eastAsia="es-ES"/>
                                </w:rPr>
                                <w:t xml:space="preserve">EC Communication Campaign: Horizon 2020 Financial rules </w:t>
                              </w:r>
                              <w:hyperlink r:id="rId53"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nil"/>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t xml:space="preserve">14 de Octubre de 2016 </w:t>
                              </w:r>
                              <w:r w:rsidRPr="00EF643E">
                                <w:rPr>
                                  <w:rFonts w:ascii="Arial" w:eastAsia="Times New Roman" w:hAnsi="Arial" w:cs="Arial"/>
                                  <w:color w:val="000000"/>
                                  <w:sz w:val="17"/>
                                  <w:szCs w:val="17"/>
                                  <w:lang w:eastAsia="es-ES"/>
                                </w:rPr>
                                <w:t xml:space="preserve">Jornada de Presentación de Convocatorias cPPP EeB, FoF, SPIRE, EGVI 2017 </w:t>
                              </w:r>
                              <w:hyperlink r:id="rId54"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r w:rsidR="00EF643E" w:rsidRPr="00EF643E" w:rsidTr="00484D78">
                          <w:trPr>
                            <w:tblCellSpacing w:w="0" w:type="dxa"/>
                          </w:trPr>
                          <w:tc>
                            <w:tcPr>
                              <w:tcW w:w="0" w:type="auto"/>
                              <w:tcBorders>
                                <w:top w:val="nil"/>
                                <w:left w:val="nil"/>
                                <w:bottom w:val="single" w:sz="6" w:space="0" w:color="AA0000"/>
                                <w:right w:val="nil"/>
                              </w:tcBorders>
                              <w:shd w:val="clear" w:color="auto" w:fill="FFFFFF"/>
                              <w:vAlign w:val="center"/>
                              <w:hideMark/>
                            </w:tcPr>
                            <w:p w:rsidR="00EF643E" w:rsidRPr="00EF643E" w:rsidRDefault="00EF643E" w:rsidP="00EF643E">
                              <w:pPr>
                                <w:spacing w:after="0" w:line="300" w:lineRule="auto"/>
                                <w:ind w:left="30" w:right="60"/>
                                <w:rPr>
                                  <w:rFonts w:ascii="Arial" w:eastAsia="Times New Roman" w:hAnsi="Arial" w:cs="Arial"/>
                                  <w:color w:val="000000"/>
                                  <w:sz w:val="17"/>
                                  <w:szCs w:val="17"/>
                                  <w:lang w:eastAsia="es-ES"/>
                                </w:rPr>
                              </w:pPr>
                              <w:r w:rsidRPr="00EF643E">
                                <w:rPr>
                                  <w:rFonts w:ascii="Arial" w:eastAsia="Times New Roman" w:hAnsi="Arial" w:cs="Arial"/>
                                  <w:b/>
                                  <w:bCs/>
                                  <w:color w:val="AA0000"/>
                                  <w:sz w:val="18"/>
                                  <w:szCs w:val="18"/>
                                  <w:lang w:eastAsia="es-ES"/>
                                </w:rPr>
                                <w:lastRenderedPageBreak/>
                                <w:t xml:space="preserve">18 de Octubre de 2016 </w:t>
                              </w:r>
                              <w:r w:rsidRPr="00EF643E">
                                <w:rPr>
                                  <w:rFonts w:ascii="Arial" w:eastAsia="Times New Roman" w:hAnsi="Arial" w:cs="Arial"/>
                                  <w:color w:val="000000"/>
                                  <w:sz w:val="17"/>
                                  <w:szCs w:val="17"/>
                                  <w:lang w:eastAsia="es-ES"/>
                                </w:rPr>
                                <w:t xml:space="preserve">1st edition of the European Road Infrastructure Congress. </w:t>
                              </w:r>
                              <w:hyperlink r:id="rId55" w:history="1">
                                <w:r w:rsidRPr="00EF643E">
                                  <w:rPr>
                                    <w:rFonts w:ascii="Arial" w:eastAsia="Times New Roman" w:hAnsi="Arial" w:cs="Arial"/>
                                    <w:b/>
                                    <w:bCs/>
                                    <w:color w:val="000033"/>
                                    <w:sz w:val="15"/>
                                    <w:szCs w:val="15"/>
                                    <w:u w:val="single"/>
                                    <w:lang w:eastAsia="es-ES"/>
                                  </w:rPr>
                                  <w:t>Ver evento</w:t>
                                </w:r>
                              </w:hyperlink>
                              <w:r w:rsidRPr="00EF643E">
                                <w:rPr>
                                  <w:rFonts w:ascii="Arial" w:eastAsia="Times New Roman" w:hAnsi="Arial" w:cs="Arial"/>
                                  <w:color w:val="000000"/>
                                  <w:sz w:val="17"/>
                                  <w:szCs w:val="17"/>
                                  <w:lang w:eastAsia="es-ES"/>
                                </w:rPr>
                                <w:t xml:space="preserve"> </w:t>
                              </w: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lastRenderedPageBreak/>
                          <w:t> </w:t>
                        </w:r>
                      </w:p>
                    </w:tc>
                  </w:tr>
                  <w:tr w:rsidR="00EF643E" w:rsidRPr="00EF643E" w:rsidTr="00484D78">
                    <w:trPr>
                      <w:tblCellSpacing w:w="0" w:type="dxa"/>
                      <w:jc w:val="center"/>
                    </w:trPr>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EF643E" w:rsidRPr="00EF643E" w:rsidRDefault="00EF643E" w:rsidP="00EF643E">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EF643E" w:rsidRPr="00EF643E" w:rsidRDefault="00EF643E" w:rsidP="00EF643E">
                        <w:pPr>
                          <w:spacing w:after="0" w:line="240" w:lineRule="auto"/>
                          <w:rPr>
                            <w:rFonts w:ascii="Arial" w:eastAsia="Times New Roman" w:hAnsi="Arial" w:cs="Arial"/>
                            <w:color w:val="666666"/>
                            <w:sz w:val="17"/>
                            <w:szCs w:val="17"/>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8310" w:type="dxa"/>
                  <w:tcBorders>
                    <w:top w:val="nil"/>
                    <w:left w:val="nil"/>
                    <w:bottom w:val="nil"/>
                    <w:right w:val="nil"/>
                  </w:tcBorders>
                  <w:vAlign w:val="center"/>
                  <w:hideMark/>
                </w:tcPr>
                <w:p w:rsidR="00EF643E" w:rsidRPr="00EF643E" w:rsidRDefault="00EF643E" w:rsidP="00EF643E">
                  <w:pPr>
                    <w:spacing w:after="0" w:line="240" w:lineRule="auto"/>
                    <w:rPr>
                      <w:rFonts w:ascii="Times New Roman" w:eastAsia="Times New Roman" w:hAnsi="Times New Roman" w:cs="Times New Roman"/>
                      <w:sz w:val="20"/>
                      <w:szCs w:val="20"/>
                      <w:lang w:eastAsia="es-ES"/>
                    </w:rPr>
                  </w:pPr>
                </w:p>
              </w:tc>
            </w:tr>
          </w:tbl>
          <w:p w:rsidR="00EF643E" w:rsidRPr="00EF643E" w:rsidRDefault="00EF643E" w:rsidP="00EF643E">
            <w:pPr>
              <w:spacing w:after="0" w:line="240" w:lineRule="auto"/>
              <w:rPr>
                <w:rFonts w:ascii="Arial" w:eastAsia="Times New Roman" w:hAnsi="Arial" w:cs="Arial"/>
                <w:color w:val="666666"/>
                <w:sz w:val="17"/>
                <w:szCs w:val="17"/>
                <w:lang w:eastAsia="es-ES"/>
              </w:rPr>
            </w:pPr>
          </w:p>
        </w:tc>
      </w:tr>
      <w:tr w:rsidR="00EF643E" w:rsidRPr="00EF643E" w:rsidTr="00484D78">
        <w:trPr>
          <w:tblCellSpacing w:w="0" w:type="dxa"/>
          <w:jc w:val="center"/>
        </w:trPr>
        <w:tc>
          <w:tcPr>
            <w:tcW w:w="0" w:type="auto"/>
            <w:tcBorders>
              <w:bottom w:val="single" w:sz="6" w:space="0" w:color="666666"/>
            </w:tcBorders>
            <w:shd w:val="clear" w:color="auto" w:fill="FFFFFF"/>
            <w:hideMark/>
          </w:tcPr>
          <w:p w:rsidR="00EF643E" w:rsidRPr="00EF643E" w:rsidRDefault="00EF643E" w:rsidP="00EF643E">
            <w:pPr>
              <w:spacing w:after="0" w:line="240" w:lineRule="auto"/>
              <w:rPr>
                <w:rFonts w:ascii="Arial" w:eastAsia="Times New Roman" w:hAnsi="Arial" w:cs="Arial"/>
                <w:color w:val="666666"/>
                <w:sz w:val="17"/>
                <w:szCs w:val="17"/>
                <w:lang w:eastAsia="es-ES"/>
              </w:rPr>
            </w:pPr>
            <w:r w:rsidRPr="00EF643E">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EF643E" w:rsidRPr="00EF643E" w:rsidRDefault="00EF643E" w:rsidP="00EF643E">
      <w:pPr>
        <w:spacing w:after="0" w:line="240" w:lineRule="auto"/>
        <w:jc w:val="center"/>
        <w:rPr>
          <w:rFonts w:ascii="Arial" w:eastAsia="Times New Roman" w:hAnsi="Arial" w:cs="Arial"/>
          <w:color w:val="666666"/>
          <w:sz w:val="17"/>
          <w:szCs w:val="17"/>
          <w:lang w:eastAsia="es-ES"/>
        </w:rPr>
      </w:pPr>
      <w:r w:rsidRPr="00EF643E">
        <w:rPr>
          <w:rFonts w:ascii="Arial" w:eastAsia="Times New Roman" w:hAnsi="Arial" w:cs="Arial"/>
          <w:color w:val="666666"/>
          <w:sz w:val="17"/>
          <w:szCs w:val="17"/>
          <w:lang w:eastAsia="es-ES"/>
        </w:rPr>
        <w:br/>
      </w:r>
      <w:r w:rsidRPr="00EF643E">
        <w:rPr>
          <w:rFonts w:ascii="Arial" w:eastAsia="Times New Roman" w:hAnsi="Arial" w:cs="Arial"/>
          <w:color w:val="666666"/>
          <w:sz w:val="15"/>
          <w:szCs w:val="15"/>
          <w:lang w:eastAsia="es-ES"/>
        </w:rPr>
        <w:t xml:space="preserve">Recibe este mensaje porque está dado de alta en </w:t>
      </w:r>
      <w:hyperlink r:id="rId57" w:tgtFrame="_blank" w:history="1">
        <w:r w:rsidRPr="00EF643E">
          <w:rPr>
            <w:rFonts w:ascii="Arial" w:eastAsia="Times New Roman" w:hAnsi="Arial" w:cs="Arial"/>
            <w:color w:val="666666"/>
            <w:sz w:val="17"/>
            <w:szCs w:val="17"/>
            <w:u w:val="single"/>
            <w:lang w:eastAsia="es-ES"/>
          </w:rPr>
          <w:t>PLATAFORMAPTEC.com</w:t>
        </w:r>
      </w:hyperlink>
      <w:r w:rsidRPr="00EF643E">
        <w:rPr>
          <w:rFonts w:ascii="Arial" w:eastAsia="Times New Roman" w:hAnsi="Arial" w:cs="Arial"/>
          <w:color w:val="666666"/>
          <w:sz w:val="15"/>
          <w:szCs w:val="15"/>
          <w:lang w:eastAsia="es-ES"/>
        </w:rPr>
        <w:t xml:space="preserve">. </w:t>
      </w:r>
      <w:r w:rsidRPr="00EF643E">
        <w:rPr>
          <w:rFonts w:ascii="Arial" w:eastAsia="Times New Roman" w:hAnsi="Arial" w:cs="Arial"/>
          <w:color w:val="666666"/>
          <w:sz w:val="15"/>
          <w:szCs w:val="15"/>
          <w:lang w:eastAsia="es-ES"/>
        </w:rPr>
        <w:br/>
        <w:t xml:space="preserve">Si no desea recibir más mensajes como éste puede darse de baja desde el menú de usuario. </w:t>
      </w:r>
    </w:p>
    <w:p w:rsidR="00EF643E" w:rsidRPr="00EF643E" w:rsidRDefault="00EF643E" w:rsidP="00EF643E">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5E2FB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3E"/>
    <w:rsid w:val="0022287D"/>
    <w:rsid w:val="00EF6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E1BD6-FB78-4736-B499-B03EB2A2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643E"/>
    <w:rPr>
      <w:rFonts w:ascii="Arial" w:hAnsi="Arial" w:cs="Arial"/>
      <w:color w:val="666666"/>
      <w:sz w:val="17"/>
      <w:szCs w:val="17"/>
      <w:u w:val="single"/>
    </w:rPr>
  </w:style>
  <w:style w:type="paragraph" w:styleId="NormalWeb">
    <w:name w:val="Normal (Web)"/>
    <w:basedOn w:val="Normal"/>
    <w:uiPriority w:val="99"/>
    <w:semiHidden/>
    <w:unhideWhenUsed/>
    <w:rsid w:val="00EF643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3482" TargetMode="External"/><Relationship Id="rId18" Type="http://schemas.openxmlformats.org/officeDocument/2006/relationships/hyperlink" Target="http://www.refinet.eu" TargetMode="External"/><Relationship Id="rId26" Type="http://schemas.openxmlformats.org/officeDocument/2006/relationships/image" Target="http://www.plataformaptec.com/imagenes/9afb5c286544ebced84547c8bc1d2576.jpg" TargetMode="External"/><Relationship Id="rId39" Type="http://schemas.openxmlformats.org/officeDocument/2006/relationships/image" Target="http://www.plataformaptec.com/imagenes/01c33c6e3b366f87a67027694e88991f.gif" TargetMode="External"/><Relationship Id="rId21" Type="http://schemas.openxmlformats.org/officeDocument/2006/relationships/hyperlink" Target="http://www.plataformaptec.es/ver-noticia.php?id=3477" TargetMode="External"/><Relationship Id="rId34" Type="http://schemas.openxmlformats.org/officeDocument/2006/relationships/image" Target="http://www.plataformaptec.com/imagenes/8f3b0ef526141dbca9123a21c3c4151c.jpg" TargetMode="External"/><Relationship Id="rId42" Type="http://schemas.openxmlformats.org/officeDocument/2006/relationships/hyperlink" Target="http://www.plataformaptec.es/ver-noticia.php?id=3474" TargetMode="External"/><Relationship Id="rId47" Type="http://schemas.openxmlformats.org/officeDocument/2006/relationships/hyperlink" Target="http://www.plataformaptec.es/ver-evento.php?id=812" TargetMode="External"/><Relationship Id="rId50" Type="http://schemas.openxmlformats.org/officeDocument/2006/relationships/hyperlink" Target="http://www.plataformaptec.es/ver-evento.php?id=822" TargetMode="External"/><Relationship Id="rId55" Type="http://schemas.openxmlformats.org/officeDocument/2006/relationships/hyperlink" Target="http://www.plataformaptec.es/ver-evento.php?id=763" TargetMode="External"/><Relationship Id="rId7" Type="http://schemas.openxmlformats.org/officeDocument/2006/relationships/hyperlink" Target="http://www.plataformaptec.es/ver-noticia.php?id=3480" TargetMode="External"/><Relationship Id="rId12" Type="http://schemas.openxmlformats.org/officeDocument/2006/relationships/image" Target="http://www.plataformaptec.com/imagenes/be043979c9b9c5204550fcbcd9748eda.png" TargetMode="External"/><Relationship Id="rId17" Type="http://schemas.openxmlformats.org/officeDocument/2006/relationships/hyperlink" Target="http://www.useitandfoxprojects.eu" TargetMode="External"/><Relationship Id="rId25" Type="http://schemas.openxmlformats.org/officeDocument/2006/relationships/hyperlink" Target="http://www.plataformaptec.es/ver-noticia.php?id=3467" TargetMode="External"/><Relationship Id="rId33" Type="http://schemas.openxmlformats.org/officeDocument/2006/relationships/hyperlink" Target="http://www.plataformaptec.es/ver-noticia.php?id=3470" TargetMode="External"/><Relationship Id="rId38" Type="http://schemas.openxmlformats.org/officeDocument/2006/relationships/hyperlink" Target="http://www.plataformaptec.es/ver-noticia.php?id=3472" TargetMode="External"/><Relationship Id="rId46" Type="http://schemas.openxmlformats.org/officeDocument/2006/relationships/hyperlink" Target="http://www.plataformaptec.es/ver-noticia.php?id=347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plataformaptec.com/imagenes/9eabd141954257b72f4542255ac40e24.jpg" TargetMode="External"/><Relationship Id="rId20" Type="http://schemas.openxmlformats.org/officeDocument/2006/relationships/image" Target="http://www.plataformaptec.com/imagenes/93b901e1240216d857fff0b8a1e04ab0.jpg" TargetMode="External"/><Relationship Id="rId29" Type="http://schemas.openxmlformats.org/officeDocument/2006/relationships/hyperlink" Target="http://www.plataformaptec.es/ver-noticia.php?id=3468" TargetMode="External"/><Relationship Id="rId41" Type="http://schemas.openxmlformats.org/officeDocument/2006/relationships/image" Target="http://www.plataformaptec.com/imagenes/95bc30b8ea3d32d3a9eb1618ba240dc1.jpg" TargetMode="External"/><Relationship Id="rId54" Type="http://schemas.openxmlformats.org/officeDocument/2006/relationships/hyperlink" Target="http://www.plataformaptec.es/ver-evento.php?id=824" TargetMode="External"/><Relationship Id="rId1" Type="http://schemas.openxmlformats.org/officeDocument/2006/relationships/styles" Target="styles.xml"/><Relationship Id="rId6" Type="http://schemas.openxmlformats.org/officeDocument/2006/relationships/hyperlink" Target="http://www.plataformaptec.es" TargetMode="External"/><Relationship Id="rId11" Type="http://schemas.openxmlformats.org/officeDocument/2006/relationships/hyperlink" Target="http://www.plataformaptec.es/ver-noticia.php?id=3478" TargetMode="External"/><Relationship Id="rId24" Type="http://schemas.openxmlformats.org/officeDocument/2006/relationships/image" Target="http://www.plataformaptec.com/imagenes/5291a5e701442a64d987348d2286a5a0.jpg" TargetMode="External"/><Relationship Id="rId32" Type="http://schemas.openxmlformats.org/officeDocument/2006/relationships/image" Target="http://www.plataformaptec.com/imagenes/14fbd2e7da6a211d69110558d18f3629.jpg" TargetMode="External"/><Relationship Id="rId37" Type="http://schemas.openxmlformats.org/officeDocument/2006/relationships/hyperlink" Target="http://www.ialcce2016.org/" TargetMode="External"/><Relationship Id="rId40" Type="http://schemas.openxmlformats.org/officeDocument/2006/relationships/hyperlink" Target="http://www.plataformaptec.es/ver-noticia.php?id=3473" TargetMode="External"/><Relationship Id="rId45" Type="http://schemas.openxmlformats.org/officeDocument/2006/relationships/image" Target="http://www.plataformaptec.com/imagenes/3c907e67968abb0d3104d17ddfae3ad0.jpg" TargetMode="External"/><Relationship Id="rId53" Type="http://schemas.openxmlformats.org/officeDocument/2006/relationships/hyperlink" Target="http://www.plataformaptec.es/ver-evento.php?id=828" TargetMode="External"/><Relationship Id="rId58" Type="http://schemas.openxmlformats.org/officeDocument/2006/relationships/fontTable" Target="fontTable.xml"/><Relationship Id="rId5" Type="http://schemas.openxmlformats.org/officeDocument/2006/relationships/image" Target="http://www.plataformaptec.com/imagenes/f442fb4f06235769b2118cd7ef75c55f.png" TargetMode="External"/><Relationship Id="rId15" Type="http://schemas.openxmlformats.org/officeDocument/2006/relationships/hyperlink" Target="http://www.plataformaptec.es/ver-noticia.php?id=3483" TargetMode="External"/><Relationship Id="rId23" Type="http://schemas.openxmlformats.org/officeDocument/2006/relationships/hyperlink" Target="http://www.plataformaptec.es/ver-noticia.php?id=3466" TargetMode="External"/><Relationship Id="rId28" Type="http://schemas.openxmlformats.org/officeDocument/2006/relationships/image" Target="http://www.plataformaptec.com/imagenes/830101f05c6a26d94b80a332ddd8bfcf.gif" TargetMode="External"/><Relationship Id="rId36" Type="http://schemas.openxmlformats.org/officeDocument/2006/relationships/image" Target="http://www.plataformaptec.com/imagenes/1f5065a4579a713b34a3ff7aeb0af568.png" TargetMode="External"/><Relationship Id="rId49" Type="http://schemas.openxmlformats.org/officeDocument/2006/relationships/hyperlink" Target="http://www.plataformaptec.es/ver-evento.php?id=827" TargetMode="External"/><Relationship Id="rId57" Type="http://schemas.openxmlformats.org/officeDocument/2006/relationships/hyperlink" Target="http://www.plataformaptec.com" TargetMode="External"/><Relationship Id="rId10" Type="http://schemas.openxmlformats.org/officeDocument/2006/relationships/image" Target="http://www.plataformaptec.com/imagenes/875edd6d3183fa0b448e70a62cce647a.jpg" TargetMode="External"/><Relationship Id="rId19" Type="http://schemas.openxmlformats.org/officeDocument/2006/relationships/hyperlink" Target="http://www.plataformaptec.es/ver-noticia.php?id=3484" TargetMode="External"/><Relationship Id="rId31" Type="http://schemas.openxmlformats.org/officeDocument/2006/relationships/hyperlink" Target="http://www.plataformaptec.es/ver-noticia.php?id=3469" TargetMode="External"/><Relationship Id="rId44" Type="http://schemas.openxmlformats.org/officeDocument/2006/relationships/hyperlink" Target="http://www.plataformaptec.es/ver-noticia.php?id=3475" TargetMode="External"/><Relationship Id="rId52" Type="http://schemas.openxmlformats.org/officeDocument/2006/relationships/hyperlink" Target="http://www.plataformaptec.es/ver-evento.php?id=823" TargetMode="External"/><Relationship Id="rId4" Type="http://schemas.openxmlformats.org/officeDocument/2006/relationships/image" Target="media/image1.jpeg"/><Relationship Id="rId9" Type="http://schemas.openxmlformats.org/officeDocument/2006/relationships/hyperlink" Target="http://www.plataformaptec.es/ver-noticia.php?id=3481" TargetMode="External"/><Relationship Id="rId14" Type="http://schemas.openxmlformats.org/officeDocument/2006/relationships/image" Target="http://www.plataformaptec.com/imagenes/8a84d53176cd4acc26d60f551072c2a4.png" TargetMode="External"/><Relationship Id="rId22" Type="http://schemas.openxmlformats.org/officeDocument/2006/relationships/image" Target="http://www.plataformaptec.com/imagenes/fe0ea00a30f900dd1ca94405b0cf3095.jpg" TargetMode="External"/><Relationship Id="rId27" Type="http://schemas.openxmlformats.org/officeDocument/2006/relationships/hyperlink" Target="http://www.plataformaptec.es/ver-noticia.php?id=3479" TargetMode="External"/><Relationship Id="rId30" Type="http://schemas.openxmlformats.org/officeDocument/2006/relationships/image" Target="http://www.plataformaptec.com/imagenes/26e7cc7d083744ac5db88063f86b4646.gif" TargetMode="External"/><Relationship Id="rId35" Type="http://schemas.openxmlformats.org/officeDocument/2006/relationships/hyperlink" Target="http://www.plataformaptec.es/ver-noticia.php?id=3471" TargetMode="External"/><Relationship Id="rId43" Type="http://schemas.openxmlformats.org/officeDocument/2006/relationships/image" Target="http://www.plataformaptec.com/imagenes/45221f3e08191778030b7410a5e6f5e0.jpg" TargetMode="External"/><Relationship Id="rId48" Type="http://schemas.openxmlformats.org/officeDocument/2006/relationships/hyperlink" Target="http://www.plataformaptec.es/ver-evento.php?id=815" TargetMode="External"/><Relationship Id="rId56" Type="http://schemas.openxmlformats.org/officeDocument/2006/relationships/image" Target="media/image2.png"/><Relationship Id="rId8" Type="http://schemas.openxmlformats.org/officeDocument/2006/relationships/image" Target="http://www.plataformaptec.com/imagenes/a2ca6298fd3e3639647a48ee144c970d.jpg" TargetMode="External"/><Relationship Id="rId51" Type="http://schemas.openxmlformats.org/officeDocument/2006/relationships/hyperlink" Target="http://www.plataformaptec.es/ver-evento.php?id=805"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1981</Words>
  <Characters>10900</Characters>
  <Application>Microsoft Office Word</Application>
  <DocSecurity>0</DocSecurity>
  <Lines>90</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2016-09-19T09:35:00Z</dcterms:created>
  <dcterms:modified xsi:type="dcterms:W3CDTF">2016-09-19T09:36:00Z</dcterms:modified>
</cp:coreProperties>
</file>