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E72DD"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lang w:val="en-US"/>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590161A8" w14:textId="77777777">
        <w:tblPrEx>
          <w:tblCellMar>
            <w:top w:w="0" w:type="dxa"/>
            <w:left w:w="0" w:type="dxa"/>
            <w:bottom w:w="0" w:type="dxa"/>
            <w:right w:w="0" w:type="dxa"/>
          </w:tblCellMar>
        </w:tblPrEx>
        <w:tc>
          <w:tcPr>
            <w:tcW w:w="9360" w:type="dxa"/>
            <w:tcBorders>
              <w:top w:val="nil"/>
              <w:left w:val="nil"/>
              <w:bottom w:val="nil"/>
              <w:right w:val="nil"/>
            </w:tcBorders>
          </w:tcPr>
          <w:p w14:paraId="2739370B" w14:textId="527EDC1E"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sz w:val="24"/>
                <w:szCs w:val="24"/>
              </w:rPr>
              <w:fldChar w:fldCharType="begin"/>
            </w:r>
            <w:r w:rsidRPr="00047E37">
              <w:rPr>
                <w:rFonts w:ascii="Times New Roman" w:hAnsi="Times New Roman" w:cs="Times New Roman"/>
                <w:sz w:val="24"/>
                <w:szCs w:val="24"/>
              </w:rPr>
              <w:instrText>PRIVATE "TYPE=PICT;ALT="</w:instrText>
            </w:r>
            <w:r w:rsidRPr="00047E37">
              <w:rPr>
                <w:rFonts w:ascii="Times New Roman" w:hAnsi="Times New Roman" w:cs="Times New Roman"/>
                <w:sz w:val="24"/>
                <w:szCs w:val="24"/>
              </w:rPr>
              <w:fldChar w:fldCharType="end"/>
            </w:r>
            <w:r w:rsidRPr="00047E37">
              <w:rPr>
                <w:rFonts w:ascii="Times New Roman" w:hAnsi="Times New Roman" w:cs="Times New Roman"/>
                <w:noProof/>
                <w:sz w:val="24"/>
                <w:szCs w:val="24"/>
              </w:rPr>
              <w:drawing>
                <wp:inline distT="0" distB="0" distL="0" distR="0" wp14:anchorId="401559F2" wp14:editId="55B9C31C">
                  <wp:extent cx="7619047" cy="3365079"/>
                  <wp:effectExtent l="0" t="0" r="1270" b="6985"/>
                  <wp:docPr id="13" name="Imagen 13" descr="https://gallery.mailchimp.com/96c9df1d21f02eb787422ddcb/images/c851620e-b15f-412f-9ebf-b47694975a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96c9df1d21f02eb787422ddcb/images/c851620e-b15f-412f-9ebf-b47694975a8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7619047" cy="3365079"/>
                          </a:xfrm>
                          <a:prstGeom prst="rect">
                            <a:avLst/>
                          </a:prstGeom>
                          <a:noFill/>
                          <a:ln>
                            <a:noFill/>
                          </a:ln>
                        </pic:spPr>
                      </pic:pic>
                    </a:graphicData>
                  </a:graphic>
                </wp:inline>
              </w:drawing>
            </w:r>
          </w:p>
        </w:tc>
      </w:tr>
    </w:tbl>
    <w:p w14:paraId="250C60DF"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2D648DA7" w14:textId="77777777">
        <w:tblPrEx>
          <w:tblCellMar>
            <w:top w:w="0" w:type="dxa"/>
            <w:left w:w="0" w:type="dxa"/>
            <w:bottom w:w="0" w:type="dxa"/>
            <w:right w:w="0" w:type="dxa"/>
          </w:tblCellMar>
        </w:tblPrEx>
        <w:tc>
          <w:tcPr>
            <w:tcW w:w="9360" w:type="dxa"/>
            <w:tcBorders>
              <w:top w:val="nil"/>
              <w:left w:val="nil"/>
              <w:bottom w:val="nil"/>
              <w:right w:val="nil"/>
            </w:tcBorders>
          </w:tcPr>
          <w:p w14:paraId="66ED01A2"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sz w:val="24"/>
                <w:szCs w:val="24"/>
              </w:rPr>
              <w:t xml:space="preserve">5 de </w:t>
            </w:r>
            <w:proofErr w:type="gramStart"/>
            <w:r w:rsidRPr="00047E37">
              <w:rPr>
                <w:rFonts w:ascii="Times New Roman" w:hAnsi="Times New Roman" w:cs="Times New Roman"/>
                <w:sz w:val="24"/>
                <w:szCs w:val="24"/>
              </w:rPr>
              <w:t>Octubre</w:t>
            </w:r>
            <w:proofErr w:type="gramEnd"/>
            <w:r w:rsidRPr="00047E37">
              <w:rPr>
                <w:rFonts w:ascii="Times New Roman" w:hAnsi="Times New Roman" w:cs="Times New Roman"/>
                <w:sz w:val="24"/>
                <w:szCs w:val="24"/>
              </w:rPr>
              <w:t xml:space="preserve"> de 2018</w:t>
            </w:r>
          </w:p>
        </w:tc>
      </w:tr>
    </w:tbl>
    <w:p w14:paraId="059B056E"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5EB7B33F" w14:textId="77777777">
        <w:tblPrEx>
          <w:tblCellMar>
            <w:top w:w="0" w:type="dxa"/>
            <w:left w:w="0" w:type="dxa"/>
            <w:bottom w:w="0" w:type="dxa"/>
            <w:right w:w="0" w:type="dxa"/>
          </w:tblCellMar>
        </w:tblPrEx>
        <w:tc>
          <w:tcPr>
            <w:tcW w:w="9360" w:type="dxa"/>
            <w:tcBorders>
              <w:top w:val="nil"/>
              <w:left w:val="nil"/>
              <w:bottom w:val="nil"/>
              <w:right w:val="nil"/>
            </w:tcBorders>
          </w:tcPr>
          <w:p w14:paraId="272C048F" w14:textId="77777777" w:rsidR="00047E37" w:rsidRPr="00047E37" w:rsidRDefault="00047E37" w:rsidP="00047E37">
            <w:pPr>
              <w:keepNext/>
              <w:autoSpaceDE w:val="0"/>
              <w:autoSpaceDN w:val="0"/>
              <w:adjustRightInd w:val="0"/>
              <w:spacing w:before="100" w:after="100" w:line="240" w:lineRule="auto"/>
              <w:outlineLvl w:val="1"/>
              <w:rPr>
                <w:rFonts w:ascii="Times New Roman" w:hAnsi="Times New Roman" w:cs="Times New Roman"/>
                <w:b/>
                <w:bCs/>
                <w:kern w:val="36"/>
                <w:sz w:val="48"/>
                <w:szCs w:val="48"/>
              </w:rPr>
            </w:pPr>
            <w:r w:rsidRPr="00047E37">
              <w:rPr>
                <w:rFonts w:ascii="Times New Roman" w:hAnsi="Times New Roman" w:cs="Times New Roman"/>
                <w:b/>
                <w:bCs/>
                <w:kern w:val="36"/>
                <w:sz w:val="48"/>
                <w:szCs w:val="48"/>
              </w:rPr>
              <w:t>· Noticias PTEC ·</w:t>
            </w:r>
          </w:p>
        </w:tc>
      </w:tr>
    </w:tbl>
    <w:p w14:paraId="486454CC"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3B82FC8C" w14:textId="77777777">
        <w:tblPrEx>
          <w:tblCellMar>
            <w:top w:w="0" w:type="dxa"/>
            <w:left w:w="0" w:type="dxa"/>
            <w:bottom w:w="0" w:type="dxa"/>
            <w:right w:w="0" w:type="dxa"/>
          </w:tblCellMar>
        </w:tblPrEx>
        <w:tc>
          <w:tcPr>
            <w:tcW w:w="9360" w:type="dxa"/>
            <w:tcBorders>
              <w:top w:val="nil"/>
              <w:left w:val="nil"/>
              <w:bottom w:val="nil"/>
              <w:right w:val="nil"/>
            </w:tcBorders>
          </w:tcPr>
          <w:p w14:paraId="4C15F8F0" w14:textId="77777777" w:rsidR="00047E37" w:rsidRPr="00047E37" w:rsidRDefault="00047E37" w:rsidP="00047E37">
            <w:pPr>
              <w:keepNext/>
              <w:autoSpaceDE w:val="0"/>
              <w:autoSpaceDN w:val="0"/>
              <w:adjustRightInd w:val="0"/>
              <w:spacing w:before="100" w:after="100" w:line="240" w:lineRule="auto"/>
              <w:outlineLvl w:val="4"/>
              <w:rPr>
                <w:rFonts w:ascii="Times New Roman" w:hAnsi="Times New Roman" w:cs="Times New Roman"/>
                <w:b/>
                <w:bCs/>
                <w:sz w:val="24"/>
                <w:szCs w:val="24"/>
              </w:rPr>
            </w:pPr>
            <w:r w:rsidRPr="00047E37">
              <w:rPr>
                <w:rFonts w:ascii="Times New Roman" w:hAnsi="Times New Roman" w:cs="Times New Roman"/>
                <w:b/>
                <w:bCs/>
                <w:sz w:val="24"/>
                <w:szCs w:val="24"/>
              </w:rPr>
              <w:lastRenderedPageBreak/>
              <w:t xml:space="preserve">UVA, Nuevo socio de la </w:t>
            </w:r>
            <w:proofErr w:type="spellStart"/>
            <w:r w:rsidRPr="00047E37">
              <w:rPr>
                <w:rFonts w:ascii="Times New Roman" w:hAnsi="Times New Roman" w:cs="Times New Roman"/>
                <w:b/>
                <w:bCs/>
                <w:sz w:val="24"/>
                <w:szCs w:val="24"/>
              </w:rPr>
              <w:t>Ptec</w:t>
            </w:r>
            <w:proofErr w:type="spellEnd"/>
          </w:p>
          <w:p w14:paraId="01FBFF6F" w14:textId="3FD8F409"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sz w:val="24"/>
                <w:szCs w:val="24"/>
              </w:rPr>
              <w:t>La Universidad de Valladolid (</w:t>
            </w:r>
            <w:proofErr w:type="spellStart"/>
            <w:r w:rsidRPr="00047E37">
              <w:rPr>
                <w:rFonts w:ascii="Times New Roman" w:hAnsi="Times New Roman" w:cs="Times New Roman"/>
                <w:sz w:val="24"/>
                <w:szCs w:val="24"/>
              </w:rPr>
              <w:t>UVa</w:t>
            </w:r>
            <w:proofErr w:type="spellEnd"/>
            <w:r w:rsidRPr="00047E37">
              <w:rPr>
                <w:rFonts w:ascii="Times New Roman" w:hAnsi="Times New Roman" w:cs="Times New Roman"/>
                <w:sz w:val="24"/>
                <w:szCs w:val="24"/>
              </w:rPr>
              <w:t xml:space="preserve">), con cerca de 800 años de historia y segunda universidad más antigua de España, se ha convertido en uno de los centros más importantes de enseñanza superior de nuestro país. Con más de 3.000 investigadores, 170 grupos de investigación reconocidos, más de 200 patentes en cartera, una media de 300 proyectos al año con empresas y en el puesto número 20 de las universidades españolas en la captación de fondos de </w:t>
            </w:r>
            <w:proofErr w:type="spellStart"/>
            <w:r w:rsidRPr="00047E37">
              <w:rPr>
                <w:rFonts w:ascii="Times New Roman" w:hAnsi="Times New Roman" w:cs="Times New Roman"/>
                <w:sz w:val="24"/>
                <w:szCs w:val="24"/>
              </w:rPr>
              <w:t>Horizon</w:t>
            </w:r>
            <w:proofErr w:type="spellEnd"/>
            <w:r w:rsidRPr="00047E37">
              <w:rPr>
                <w:rFonts w:ascii="Times New Roman" w:hAnsi="Times New Roman" w:cs="Times New Roman"/>
                <w:sz w:val="24"/>
                <w:szCs w:val="24"/>
              </w:rPr>
              <w:t xml:space="preserve"> 2020, la Universidad de Valladolid apuesta por la transferencia de conocimiento y responde con éxito a la exigencia de calidad docente e investigadora que le demanda la sociedad. </w:t>
            </w:r>
            <w:hyperlink r:id="rId5" w:history="1">
              <w:r w:rsidRPr="00047E37">
                <w:rPr>
                  <w:rFonts w:ascii="Times New Roman" w:hAnsi="Times New Roman" w:cs="Times New Roman"/>
                  <w:color w:val="0000FF"/>
                  <w:sz w:val="24"/>
                  <w:szCs w:val="24"/>
                  <w:u w:val="single"/>
                </w:rPr>
                <w:t>http://innovacion.funge.uva.es/</w:t>
              </w:r>
            </w:hyperlink>
            <w:r w:rsidRPr="00047E37">
              <w:rPr>
                <w:rFonts w:ascii="Times New Roman" w:hAnsi="Times New Roman" w:cs="Times New Roman"/>
                <w:sz w:val="24"/>
                <w:szCs w:val="24"/>
              </w:rPr>
              <w:br/>
            </w:r>
            <w:r w:rsidRPr="00047E37">
              <w:rPr>
                <w:rFonts w:ascii="Times New Roman" w:hAnsi="Times New Roman" w:cs="Times New Roman"/>
                <w:noProof/>
                <w:sz w:val="24"/>
                <w:szCs w:val="24"/>
              </w:rPr>
              <w:drawing>
                <wp:inline distT="0" distB="0" distL="0" distR="0" wp14:anchorId="0E287527" wp14:editId="5E64107A">
                  <wp:extent cx="4840834" cy="2697480"/>
                  <wp:effectExtent l="0" t="0" r="0" b="7620"/>
                  <wp:docPr id="12" name="Imagen 12" descr="https://gallery.mailchimp.com/96c9df1d21f02eb787422ddcb/images/9cd4c47c-30c8-47b6-a2a3-3520199d0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6c9df1d21f02eb787422ddcb/images/9cd4c47c-30c8-47b6-a2a3-3520199d0864.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840834" cy="2697480"/>
                          </a:xfrm>
                          <a:prstGeom prst="rect">
                            <a:avLst/>
                          </a:prstGeom>
                          <a:noFill/>
                          <a:ln>
                            <a:noFill/>
                          </a:ln>
                        </pic:spPr>
                      </pic:pic>
                    </a:graphicData>
                  </a:graphic>
                </wp:inline>
              </w:drawing>
            </w:r>
          </w:p>
        </w:tc>
      </w:tr>
    </w:tbl>
    <w:p w14:paraId="2B1F5BAF"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2A56F605" w14:textId="77777777">
        <w:tblPrEx>
          <w:tblCellMar>
            <w:top w:w="0" w:type="dxa"/>
            <w:left w:w="0" w:type="dxa"/>
            <w:bottom w:w="0" w:type="dxa"/>
            <w:right w:w="0" w:type="dxa"/>
          </w:tblCellMar>
        </w:tblPrEx>
        <w:tc>
          <w:tcPr>
            <w:tcW w:w="9360" w:type="dxa"/>
            <w:tcBorders>
              <w:top w:val="nil"/>
              <w:left w:val="nil"/>
              <w:bottom w:val="nil"/>
              <w:right w:val="nil"/>
            </w:tcBorders>
          </w:tcPr>
          <w:p w14:paraId="6D0D045D" w14:textId="77777777" w:rsidR="00047E37" w:rsidRPr="00047E37" w:rsidRDefault="00047E37" w:rsidP="00047E37">
            <w:pPr>
              <w:keepNext/>
              <w:autoSpaceDE w:val="0"/>
              <w:autoSpaceDN w:val="0"/>
              <w:adjustRightInd w:val="0"/>
              <w:spacing w:before="100" w:after="100" w:line="240" w:lineRule="auto"/>
              <w:outlineLvl w:val="4"/>
              <w:rPr>
                <w:rFonts w:ascii="Times New Roman" w:hAnsi="Times New Roman" w:cs="Times New Roman"/>
                <w:b/>
                <w:bCs/>
                <w:sz w:val="24"/>
                <w:szCs w:val="24"/>
              </w:rPr>
            </w:pPr>
            <w:r w:rsidRPr="00047E37">
              <w:rPr>
                <w:rFonts w:ascii="Times New Roman" w:hAnsi="Times New Roman" w:cs="Times New Roman"/>
                <w:b/>
                <w:bCs/>
                <w:sz w:val="24"/>
                <w:szCs w:val="24"/>
              </w:rPr>
              <w:t xml:space="preserve">INDRA, Nuevo socio de la </w:t>
            </w:r>
            <w:proofErr w:type="spellStart"/>
            <w:r w:rsidRPr="00047E37">
              <w:rPr>
                <w:rFonts w:ascii="Times New Roman" w:hAnsi="Times New Roman" w:cs="Times New Roman"/>
                <w:b/>
                <w:bCs/>
                <w:sz w:val="24"/>
                <w:szCs w:val="24"/>
              </w:rPr>
              <w:t>Ptec</w:t>
            </w:r>
            <w:proofErr w:type="spellEnd"/>
          </w:p>
          <w:p w14:paraId="276D620B" w14:textId="6B136A63"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sz w:val="24"/>
                <w:szCs w:val="24"/>
              </w:rPr>
              <w:t xml:space="preserve">Indra es una de las principales compañías globales de tecnología y consultoría y el socio tecnológico para las operaciones clave de los negocios de sus clientes en todo el mundo. Es un proveedor líder mundial de soluciones propias en segmentos específicos de los mercados de Transporte y Defensa, y la empresa líder en consultoría de transformación digital y Tecnologías de la Información en España y Latinoamérica a través de su filial </w:t>
            </w:r>
            <w:proofErr w:type="spellStart"/>
            <w:r w:rsidRPr="00047E37">
              <w:rPr>
                <w:rFonts w:ascii="Times New Roman" w:hAnsi="Times New Roman" w:cs="Times New Roman"/>
                <w:sz w:val="24"/>
                <w:szCs w:val="24"/>
              </w:rPr>
              <w:t>Minsait</w:t>
            </w:r>
            <w:proofErr w:type="spellEnd"/>
            <w:r w:rsidRPr="00047E37">
              <w:rPr>
                <w:rFonts w:ascii="Times New Roman" w:hAnsi="Times New Roman" w:cs="Times New Roman"/>
                <w:sz w:val="24"/>
                <w:szCs w:val="24"/>
              </w:rPr>
              <w:t xml:space="preserve">. Su modelo de negocio está basado en una oferta integral de productos propios, con un enfoque </w:t>
            </w:r>
            <w:proofErr w:type="spellStart"/>
            <w:r w:rsidRPr="00047E37">
              <w:rPr>
                <w:rFonts w:ascii="Times New Roman" w:hAnsi="Times New Roman" w:cs="Times New Roman"/>
                <w:sz w:val="24"/>
                <w:szCs w:val="24"/>
              </w:rPr>
              <w:t>end-to-end</w:t>
            </w:r>
            <w:proofErr w:type="spellEnd"/>
            <w:r w:rsidRPr="00047E37">
              <w:rPr>
                <w:rFonts w:ascii="Times New Roman" w:hAnsi="Times New Roman" w:cs="Times New Roman"/>
                <w:sz w:val="24"/>
                <w:szCs w:val="24"/>
              </w:rPr>
              <w:t xml:space="preserve">, de alto valor y con un elevado componente de innovación. </w:t>
            </w:r>
            <w:hyperlink r:id="rId7" w:history="1">
              <w:r w:rsidRPr="00047E37">
                <w:rPr>
                  <w:rFonts w:ascii="Times New Roman" w:hAnsi="Times New Roman" w:cs="Times New Roman"/>
                  <w:color w:val="0000FF"/>
                  <w:sz w:val="24"/>
                  <w:szCs w:val="24"/>
                  <w:u w:val="single"/>
                </w:rPr>
                <w:t>http://www.indracompany.com/</w:t>
              </w:r>
            </w:hyperlink>
            <w:r w:rsidRPr="00047E37">
              <w:rPr>
                <w:rFonts w:ascii="Times New Roman" w:hAnsi="Times New Roman" w:cs="Times New Roman"/>
                <w:sz w:val="24"/>
                <w:szCs w:val="24"/>
              </w:rPr>
              <w:t xml:space="preserve"> </w:t>
            </w:r>
            <w:r w:rsidRPr="00047E37">
              <w:rPr>
                <w:rFonts w:ascii="Times New Roman" w:hAnsi="Times New Roman" w:cs="Times New Roman"/>
                <w:sz w:val="24"/>
                <w:szCs w:val="24"/>
              </w:rPr>
              <w:br/>
            </w:r>
            <w:r w:rsidRPr="00047E37">
              <w:rPr>
                <w:rFonts w:ascii="Times New Roman" w:hAnsi="Times New Roman" w:cs="Times New Roman"/>
                <w:sz w:val="24"/>
                <w:szCs w:val="24"/>
              </w:rPr>
              <w:br/>
            </w:r>
            <w:bookmarkStart w:id="0" w:name="_GoBack"/>
            <w:r w:rsidRPr="00047E37">
              <w:rPr>
                <w:rFonts w:ascii="Times New Roman" w:hAnsi="Times New Roman" w:cs="Times New Roman"/>
                <w:noProof/>
                <w:sz w:val="24"/>
                <w:szCs w:val="24"/>
              </w:rPr>
              <w:drawing>
                <wp:inline distT="0" distB="0" distL="0" distR="0" wp14:anchorId="412323A6" wp14:editId="62301E9D">
                  <wp:extent cx="1286054" cy="447737"/>
                  <wp:effectExtent l="0" t="0" r="9525" b="9525"/>
                  <wp:docPr id="11" name="Imagen 11" descr="https://gallery.mailchimp.com/96c9df1d21f02eb787422ddcb/images/7b970cde-8352-465a-bbbd-05ade16723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96c9df1d21f02eb787422ddcb/images/7b970cde-8352-465a-bbbd-05ade16723d4.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86054" cy="447737"/>
                          </a:xfrm>
                          <a:prstGeom prst="rect">
                            <a:avLst/>
                          </a:prstGeom>
                          <a:noFill/>
                          <a:ln>
                            <a:noFill/>
                          </a:ln>
                        </pic:spPr>
                      </pic:pic>
                    </a:graphicData>
                  </a:graphic>
                </wp:inline>
              </w:drawing>
            </w:r>
            <w:bookmarkEnd w:id="0"/>
          </w:p>
        </w:tc>
      </w:tr>
    </w:tbl>
    <w:p w14:paraId="6528F63B"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3D80DA96" w14:textId="77777777">
        <w:tblPrEx>
          <w:tblCellMar>
            <w:top w:w="0" w:type="dxa"/>
            <w:left w:w="0" w:type="dxa"/>
            <w:bottom w:w="0" w:type="dxa"/>
            <w:right w:w="0" w:type="dxa"/>
          </w:tblCellMar>
        </w:tblPrEx>
        <w:tc>
          <w:tcPr>
            <w:tcW w:w="9360" w:type="dxa"/>
            <w:tcBorders>
              <w:top w:val="nil"/>
              <w:left w:val="nil"/>
              <w:bottom w:val="nil"/>
              <w:right w:val="nil"/>
            </w:tcBorders>
          </w:tcPr>
          <w:p w14:paraId="6F7B1C28" w14:textId="77777777" w:rsidR="00047E37" w:rsidRPr="00047E37" w:rsidRDefault="00047E37" w:rsidP="00047E37">
            <w:pPr>
              <w:keepNext/>
              <w:autoSpaceDE w:val="0"/>
              <w:autoSpaceDN w:val="0"/>
              <w:adjustRightInd w:val="0"/>
              <w:spacing w:before="100" w:after="100" w:line="240" w:lineRule="auto"/>
              <w:outlineLvl w:val="4"/>
              <w:rPr>
                <w:rFonts w:ascii="Times New Roman" w:hAnsi="Times New Roman" w:cs="Times New Roman"/>
                <w:b/>
                <w:bCs/>
                <w:sz w:val="24"/>
                <w:szCs w:val="24"/>
              </w:rPr>
            </w:pPr>
            <w:r w:rsidRPr="00047E37">
              <w:rPr>
                <w:rFonts w:ascii="Times New Roman" w:hAnsi="Times New Roman" w:cs="Times New Roman"/>
                <w:b/>
                <w:bCs/>
                <w:sz w:val="24"/>
                <w:szCs w:val="24"/>
              </w:rPr>
              <w:lastRenderedPageBreak/>
              <w:t>Reunión de la Comisión Permanente</w:t>
            </w:r>
          </w:p>
          <w:p w14:paraId="60F42BDB"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sz w:val="24"/>
                <w:szCs w:val="24"/>
              </w:rPr>
              <w:t>El 27 de septiembre se reunió la Comisión Permanente de la Plataforma, órgano de gestión de apoyo a la Dirección, para analizar las líneas estratégicas futuras y cambios en la nueva imagen de la PTEC.</w:t>
            </w:r>
            <w:r w:rsidRPr="00047E37">
              <w:rPr>
                <w:rFonts w:ascii="Times New Roman" w:hAnsi="Times New Roman" w:cs="Times New Roman"/>
                <w:sz w:val="24"/>
                <w:szCs w:val="24"/>
              </w:rPr>
              <w:br/>
              <w:t>Se trataron las nuevas líneas de actuación programadas para esta nueva etapa, entre otras la nueva imagen corporativa, logotipo y página web. Se configuraron los posibles grupos de trabajo que salieron de la encuesta realizada a todos los socios los días anteriores, y se aportaron ideas de cómo gestionarlos, valorando el liderazgo de los socios en los diferentes grupos que se pondrán en marcha en breve.</w:t>
            </w:r>
            <w:r w:rsidRPr="00047E37">
              <w:rPr>
                <w:rFonts w:ascii="Times New Roman" w:hAnsi="Times New Roman" w:cs="Times New Roman"/>
                <w:sz w:val="24"/>
                <w:szCs w:val="24"/>
              </w:rPr>
              <w:br/>
              <w:t xml:space="preserve">Durante la presentación, realizada por la Dirección, se apostó por la colaboración entre Plataformas, necesaria para potenciar la innovación en el sector; visibilidad de los socios con las distintas herramientas de las dispone la </w:t>
            </w:r>
            <w:proofErr w:type="spellStart"/>
            <w:r w:rsidRPr="00047E37">
              <w:rPr>
                <w:rFonts w:ascii="Times New Roman" w:hAnsi="Times New Roman" w:cs="Times New Roman"/>
                <w:sz w:val="24"/>
                <w:szCs w:val="24"/>
              </w:rPr>
              <w:t>Ptec</w:t>
            </w:r>
            <w:proofErr w:type="spellEnd"/>
            <w:r w:rsidRPr="00047E37">
              <w:rPr>
                <w:rFonts w:ascii="Times New Roman" w:hAnsi="Times New Roman" w:cs="Times New Roman"/>
                <w:sz w:val="24"/>
                <w:szCs w:val="24"/>
              </w:rPr>
              <w:t>, boletín, web, eventos..., así como la potenciación de la formación desde la Plataforma.</w:t>
            </w:r>
            <w:r w:rsidRPr="00047E37">
              <w:rPr>
                <w:rFonts w:ascii="Times New Roman" w:hAnsi="Times New Roman" w:cs="Times New Roman"/>
                <w:sz w:val="24"/>
                <w:szCs w:val="24"/>
              </w:rPr>
              <w:br/>
              <w:t xml:space="preserve">La asistencia fue casi de la totalidad de la actual Comisión permanente, para poder planificar de manera adecuada esta nueva etapa. La reunión se celebró en el </w:t>
            </w:r>
            <w:proofErr w:type="spellStart"/>
            <w:proofErr w:type="gramStart"/>
            <w:r w:rsidRPr="00047E37">
              <w:rPr>
                <w:rFonts w:ascii="Times New Roman" w:hAnsi="Times New Roman" w:cs="Times New Roman"/>
                <w:sz w:val="24"/>
                <w:szCs w:val="24"/>
              </w:rPr>
              <w:t>IETcc</w:t>
            </w:r>
            <w:proofErr w:type="spellEnd"/>
            <w:r w:rsidRPr="00047E37">
              <w:rPr>
                <w:rFonts w:ascii="Times New Roman" w:hAnsi="Times New Roman" w:cs="Times New Roman"/>
                <w:sz w:val="24"/>
                <w:szCs w:val="24"/>
              </w:rPr>
              <w:t xml:space="preserve"> ,</w:t>
            </w:r>
            <w:proofErr w:type="gramEnd"/>
            <w:r w:rsidRPr="00047E37">
              <w:rPr>
                <w:rFonts w:ascii="Times New Roman" w:hAnsi="Times New Roman" w:cs="Times New Roman"/>
                <w:sz w:val="24"/>
                <w:szCs w:val="24"/>
              </w:rPr>
              <w:t xml:space="preserve"> que una vez más nos acogió en sus instalaciones.</w:t>
            </w:r>
          </w:p>
          <w:p w14:paraId="12435E2F" w14:textId="1FA07FDE"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noProof/>
                <w:sz w:val="24"/>
                <w:szCs w:val="24"/>
              </w:rPr>
              <w:drawing>
                <wp:inline distT="0" distB="0" distL="0" distR="0" wp14:anchorId="7C1B5FE8" wp14:editId="7D7C2B92">
                  <wp:extent cx="3901440" cy="2097024"/>
                  <wp:effectExtent l="0" t="0" r="3810" b="0"/>
                  <wp:docPr id="10" name="Imagen 10" descr="https://gallery.mailchimp.com/96c9df1d21f02eb787422ddcb/images/7b8682ca-4448-4e98-9d4b-0ca04f59b2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96c9df1d21f02eb787422ddcb/images/7b8682ca-4448-4e98-9d4b-0ca04f59b22e.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901440" cy="2097024"/>
                          </a:xfrm>
                          <a:prstGeom prst="rect">
                            <a:avLst/>
                          </a:prstGeom>
                          <a:noFill/>
                          <a:ln>
                            <a:noFill/>
                          </a:ln>
                        </pic:spPr>
                      </pic:pic>
                    </a:graphicData>
                  </a:graphic>
                </wp:inline>
              </w:drawing>
            </w:r>
          </w:p>
        </w:tc>
      </w:tr>
    </w:tbl>
    <w:p w14:paraId="134E7819"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5113BCBC" w14:textId="77777777">
        <w:tblPrEx>
          <w:tblCellMar>
            <w:top w:w="0" w:type="dxa"/>
            <w:left w:w="0" w:type="dxa"/>
            <w:bottom w:w="0" w:type="dxa"/>
            <w:right w:w="0" w:type="dxa"/>
          </w:tblCellMar>
        </w:tblPrEx>
        <w:tc>
          <w:tcPr>
            <w:tcW w:w="9360" w:type="dxa"/>
            <w:tcBorders>
              <w:top w:val="nil"/>
              <w:left w:val="nil"/>
              <w:bottom w:val="nil"/>
              <w:right w:val="nil"/>
            </w:tcBorders>
          </w:tcPr>
          <w:p w14:paraId="4462151F" w14:textId="77777777" w:rsidR="00047E37" w:rsidRPr="00047E37" w:rsidRDefault="00047E37" w:rsidP="00047E37">
            <w:pPr>
              <w:keepNext/>
              <w:autoSpaceDE w:val="0"/>
              <w:autoSpaceDN w:val="0"/>
              <w:adjustRightInd w:val="0"/>
              <w:spacing w:before="100" w:after="100" w:line="240" w:lineRule="auto"/>
              <w:outlineLvl w:val="4"/>
              <w:rPr>
                <w:rFonts w:ascii="Times New Roman" w:hAnsi="Times New Roman" w:cs="Times New Roman"/>
                <w:b/>
                <w:bCs/>
                <w:sz w:val="24"/>
                <w:szCs w:val="24"/>
              </w:rPr>
            </w:pPr>
            <w:r w:rsidRPr="00047E37">
              <w:rPr>
                <w:rFonts w:ascii="Times New Roman" w:hAnsi="Times New Roman" w:cs="Times New Roman"/>
                <w:b/>
                <w:bCs/>
                <w:sz w:val="24"/>
                <w:szCs w:val="24"/>
              </w:rPr>
              <w:t>BECSA reduce las emisiones de CO2 y consigue el reconocimiento del Ministerio</w:t>
            </w:r>
          </w:p>
          <w:p w14:paraId="01D12F64"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sz w:val="24"/>
                <w:szCs w:val="24"/>
              </w:rPr>
              <w:t>Un año más, y ya son 6, desde que BECSA calcula su Huella de Carbono y consigue certificar su reducción de emisiones de gases de efecto invernadero (GEI), siendo así pioneros en la Comunidad Valenciana. Tras la verificación externa de EQA de principios de año, BECSA ha sido incluida de nuevo en el Registro Voluntario de Huella de Carbono, Compensación y Proyectos de Absorción de CO2 del Ministerio para la Transición Ecológica.</w:t>
            </w:r>
            <w:r w:rsidRPr="00047E37">
              <w:rPr>
                <w:rFonts w:ascii="Times New Roman" w:hAnsi="Times New Roman" w:cs="Times New Roman"/>
                <w:sz w:val="24"/>
                <w:szCs w:val="24"/>
              </w:rPr>
              <w:br/>
            </w:r>
            <w:hyperlink r:id="rId10" w:history="1">
              <w:r w:rsidRPr="00047E37">
                <w:rPr>
                  <w:rFonts w:ascii="Times New Roman" w:hAnsi="Times New Roman" w:cs="Times New Roman"/>
                  <w:b/>
                  <w:bCs/>
                  <w:color w:val="0000FF"/>
                  <w:sz w:val="24"/>
                  <w:szCs w:val="24"/>
                  <w:u w:val="single"/>
                </w:rPr>
                <w:t>Seguir leyendo</w:t>
              </w:r>
            </w:hyperlink>
          </w:p>
        </w:tc>
      </w:tr>
    </w:tbl>
    <w:p w14:paraId="7D3C54FB"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0BD81193" w14:textId="77777777">
        <w:tblPrEx>
          <w:tblCellMar>
            <w:top w:w="0" w:type="dxa"/>
            <w:left w:w="0" w:type="dxa"/>
            <w:bottom w:w="0" w:type="dxa"/>
            <w:right w:w="0" w:type="dxa"/>
          </w:tblCellMar>
        </w:tblPrEx>
        <w:tc>
          <w:tcPr>
            <w:tcW w:w="9360" w:type="dxa"/>
            <w:tcBorders>
              <w:top w:val="nil"/>
              <w:left w:val="nil"/>
              <w:bottom w:val="nil"/>
              <w:right w:val="nil"/>
            </w:tcBorders>
          </w:tcPr>
          <w:p w14:paraId="0E952C7B" w14:textId="327F516B" w:rsidR="00047E37" w:rsidRPr="00047E37" w:rsidRDefault="00047E37" w:rsidP="00047E37">
            <w:pPr>
              <w:autoSpaceDE w:val="0"/>
              <w:autoSpaceDN w:val="0"/>
              <w:adjustRightInd w:val="0"/>
              <w:spacing w:before="100" w:after="100" w:line="240" w:lineRule="auto"/>
              <w:jc w:val="center"/>
              <w:rPr>
                <w:rFonts w:ascii="Times New Roman" w:hAnsi="Times New Roman" w:cs="Times New Roman"/>
                <w:sz w:val="24"/>
                <w:szCs w:val="24"/>
              </w:rPr>
            </w:pPr>
            <w:r w:rsidRPr="00047E37">
              <w:rPr>
                <w:rFonts w:ascii="Times New Roman" w:hAnsi="Times New Roman" w:cs="Times New Roman"/>
                <w:sz w:val="24"/>
                <w:szCs w:val="24"/>
              </w:rPr>
              <w:lastRenderedPageBreak/>
              <w:fldChar w:fldCharType="begin"/>
            </w:r>
            <w:r w:rsidRPr="00047E37">
              <w:rPr>
                <w:rFonts w:ascii="Times New Roman" w:hAnsi="Times New Roman" w:cs="Times New Roman"/>
                <w:sz w:val="24"/>
                <w:szCs w:val="24"/>
              </w:rPr>
              <w:instrText>PRIVATE "TYPE=PICT;ALT="</w:instrText>
            </w:r>
            <w:r w:rsidRPr="00047E37">
              <w:rPr>
                <w:rFonts w:ascii="Times New Roman" w:hAnsi="Times New Roman" w:cs="Times New Roman"/>
                <w:sz w:val="24"/>
                <w:szCs w:val="24"/>
              </w:rPr>
              <w:fldChar w:fldCharType="end"/>
            </w:r>
            <w:r w:rsidRPr="00047E37">
              <w:rPr>
                <w:rFonts w:ascii="Times New Roman" w:hAnsi="Times New Roman" w:cs="Times New Roman"/>
                <w:noProof/>
                <w:sz w:val="24"/>
                <w:szCs w:val="24"/>
              </w:rPr>
              <w:drawing>
                <wp:inline distT="0" distB="0" distL="0" distR="0" wp14:anchorId="413B47DC" wp14:editId="45DC60EE">
                  <wp:extent cx="7467600" cy="4762500"/>
                  <wp:effectExtent l="0" t="0" r="0" b="0"/>
                  <wp:docPr id="9" name="Imagen 9" descr="https://gallery.mailchimp.com/96c9df1d21f02eb787422ddcb/images/9ae61cf3-2d83-44c3-a2ad-fec5008636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96c9df1d21f02eb787422ddcb/images/9ae61cf3-2d83-44c3-a2ad-fec5008636d3.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7467600" cy="4762500"/>
                          </a:xfrm>
                          <a:prstGeom prst="rect">
                            <a:avLst/>
                          </a:prstGeom>
                          <a:noFill/>
                          <a:ln>
                            <a:noFill/>
                          </a:ln>
                        </pic:spPr>
                      </pic:pic>
                    </a:graphicData>
                  </a:graphic>
                </wp:inline>
              </w:drawing>
            </w:r>
          </w:p>
        </w:tc>
      </w:tr>
      <w:tr w:rsidR="00047E37" w:rsidRPr="00047E37" w14:paraId="17FCF70D" w14:textId="77777777">
        <w:tblPrEx>
          <w:tblCellMar>
            <w:top w:w="0" w:type="dxa"/>
            <w:left w:w="0" w:type="dxa"/>
            <w:bottom w:w="0" w:type="dxa"/>
            <w:right w:w="0" w:type="dxa"/>
          </w:tblCellMar>
        </w:tblPrEx>
        <w:tc>
          <w:tcPr>
            <w:tcW w:w="9360" w:type="dxa"/>
            <w:tcBorders>
              <w:top w:val="nil"/>
              <w:left w:val="nil"/>
              <w:bottom w:val="nil"/>
              <w:right w:val="nil"/>
            </w:tcBorders>
          </w:tcPr>
          <w:p w14:paraId="7B26F24A" w14:textId="77777777" w:rsidR="00047E37" w:rsidRPr="00047E37" w:rsidRDefault="00047E37" w:rsidP="00047E37">
            <w:pPr>
              <w:keepNext/>
              <w:autoSpaceDE w:val="0"/>
              <w:autoSpaceDN w:val="0"/>
              <w:adjustRightInd w:val="0"/>
              <w:spacing w:before="100" w:after="100" w:line="240" w:lineRule="auto"/>
              <w:outlineLvl w:val="3"/>
              <w:rPr>
                <w:rFonts w:ascii="Times New Roman" w:hAnsi="Times New Roman" w:cs="Times New Roman"/>
                <w:b/>
                <w:bCs/>
                <w:sz w:val="28"/>
                <w:szCs w:val="28"/>
              </w:rPr>
            </w:pPr>
            <w:r w:rsidRPr="00047E37">
              <w:rPr>
                <w:rFonts w:ascii="Times New Roman" w:hAnsi="Times New Roman" w:cs="Times New Roman"/>
                <w:b/>
                <w:bCs/>
                <w:sz w:val="28"/>
                <w:szCs w:val="28"/>
              </w:rPr>
              <w:t xml:space="preserve">Concurso ciudades inteligentes organizado por </w:t>
            </w:r>
            <w:proofErr w:type="spellStart"/>
            <w:r w:rsidRPr="00047E37">
              <w:rPr>
                <w:rFonts w:ascii="Times New Roman" w:hAnsi="Times New Roman" w:cs="Times New Roman"/>
                <w:b/>
                <w:bCs/>
                <w:sz w:val="28"/>
                <w:szCs w:val="28"/>
              </w:rPr>
              <w:t>Ineco</w:t>
            </w:r>
            <w:proofErr w:type="spellEnd"/>
          </w:p>
          <w:p w14:paraId="202A0270"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sz w:val="24"/>
                <w:szCs w:val="24"/>
              </w:rPr>
              <w:br/>
            </w:r>
            <w:proofErr w:type="spellStart"/>
            <w:r w:rsidRPr="00047E37">
              <w:rPr>
                <w:rFonts w:ascii="Times New Roman" w:hAnsi="Times New Roman" w:cs="Times New Roman"/>
                <w:sz w:val="24"/>
                <w:szCs w:val="24"/>
              </w:rPr>
              <w:t>Ineco</w:t>
            </w:r>
            <w:proofErr w:type="spellEnd"/>
            <w:r w:rsidRPr="00047E37">
              <w:rPr>
                <w:rFonts w:ascii="Times New Roman" w:hAnsi="Times New Roman" w:cs="Times New Roman"/>
                <w:sz w:val="24"/>
                <w:szCs w:val="24"/>
              </w:rPr>
              <w:t xml:space="preserve"> convoca el </w:t>
            </w:r>
            <w:r w:rsidRPr="00047E37">
              <w:rPr>
                <w:rFonts w:ascii="Times New Roman" w:hAnsi="Times New Roman" w:cs="Times New Roman"/>
                <w:b/>
                <w:bCs/>
                <w:sz w:val="24"/>
                <w:szCs w:val="24"/>
              </w:rPr>
              <w:t xml:space="preserve">I Concurso de Innovación Abierta </w:t>
            </w:r>
            <w:proofErr w:type="spellStart"/>
            <w:r w:rsidRPr="00047E37">
              <w:rPr>
                <w:rFonts w:ascii="Times New Roman" w:hAnsi="Times New Roman" w:cs="Times New Roman"/>
                <w:b/>
                <w:bCs/>
                <w:sz w:val="24"/>
                <w:szCs w:val="24"/>
              </w:rPr>
              <w:t>Ineco</w:t>
            </w:r>
            <w:proofErr w:type="spellEnd"/>
            <w:r w:rsidRPr="00047E37">
              <w:rPr>
                <w:rFonts w:ascii="Times New Roman" w:hAnsi="Times New Roman" w:cs="Times New Roman"/>
                <w:b/>
                <w:bCs/>
                <w:sz w:val="24"/>
                <w:szCs w:val="24"/>
              </w:rPr>
              <w:t xml:space="preserve"> – Ciudades</w:t>
            </w:r>
            <w:r w:rsidRPr="00047E37">
              <w:rPr>
                <w:rFonts w:ascii="Times New Roman" w:hAnsi="Times New Roman" w:cs="Times New Roman"/>
                <w:sz w:val="24"/>
                <w:szCs w:val="24"/>
              </w:rPr>
              <w:t xml:space="preserve"> y ofrece el desarrollo de una solución tecnológica al reto más innovador, adaptando la plataforma </w:t>
            </w:r>
            <w:proofErr w:type="spellStart"/>
            <w:r w:rsidRPr="00047E37">
              <w:rPr>
                <w:rFonts w:ascii="Times New Roman" w:hAnsi="Times New Roman" w:cs="Times New Roman"/>
                <w:sz w:val="24"/>
                <w:szCs w:val="24"/>
              </w:rPr>
              <w:t>Cityneco</w:t>
            </w:r>
            <w:proofErr w:type="spellEnd"/>
            <w:r w:rsidRPr="00047E37">
              <w:rPr>
                <w:rFonts w:ascii="Times New Roman" w:hAnsi="Times New Roman" w:cs="Times New Roman"/>
                <w:sz w:val="24"/>
                <w:szCs w:val="24"/>
              </w:rPr>
              <w:t xml:space="preserve"> a la necesidad concreta, para implementar en el entorno urbano un proyecto piloto en base a la normativa y los procedimientos que permita la ciudad.</w:t>
            </w:r>
          </w:p>
          <w:p w14:paraId="06AC386A"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hyperlink r:id="rId12" w:history="1">
              <w:r w:rsidRPr="00047E37">
                <w:rPr>
                  <w:rFonts w:ascii="Times New Roman" w:hAnsi="Times New Roman" w:cs="Times New Roman"/>
                  <w:b/>
                  <w:bCs/>
                  <w:color w:val="0000FF"/>
                  <w:sz w:val="24"/>
                  <w:szCs w:val="24"/>
                  <w:u w:val="single"/>
                </w:rPr>
                <w:t>Seguir leyendo</w:t>
              </w:r>
            </w:hyperlink>
          </w:p>
        </w:tc>
      </w:tr>
      <w:tr w:rsidR="00047E37" w:rsidRPr="00047E37" w14:paraId="016A8082" w14:textId="77777777">
        <w:tblPrEx>
          <w:tblCellMar>
            <w:top w:w="0" w:type="dxa"/>
            <w:left w:w="0" w:type="dxa"/>
            <w:bottom w:w="0" w:type="dxa"/>
            <w:right w:w="0" w:type="dxa"/>
          </w:tblCellMar>
        </w:tblPrEx>
        <w:tc>
          <w:tcPr>
            <w:tcW w:w="9360" w:type="dxa"/>
            <w:tcBorders>
              <w:top w:val="nil"/>
              <w:left w:val="nil"/>
              <w:bottom w:val="nil"/>
              <w:right w:val="nil"/>
            </w:tcBorders>
          </w:tcPr>
          <w:p w14:paraId="5E9E7E92" w14:textId="48DF392B" w:rsidR="00047E37" w:rsidRPr="00047E37" w:rsidRDefault="00047E37" w:rsidP="00047E37">
            <w:pPr>
              <w:autoSpaceDE w:val="0"/>
              <w:autoSpaceDN w:val="0"/>
              <w:adjustRightInd w:val="0"/>
              <w:spacing w:before="100" w:after="100" w:line="240" w:lineRule="auto"/>
              <w:jc w:val="center"/>
              <w:rPr>
                <w:rFonts w:ascii="Times New Roman" w:hAnsi="Times New Roman" w:cs="Times New Roman"/>
                <w:sz w:val="24"/>
                <w:szCs w:val="24"/>
              </w:rPr>
            </w:pPr>
            <w:r w:rsidRPr="00047E37">
              <w:rPr>
                <w:rFonts w:ascii="Times New Roman" w:hAnsi="Times New Roman" w:cs="Times New Roman"/>
                <w:sz w:val="24"/>
                <w:szCs w:val="24"/>
              </w:rPr>
              <w:fldChar w:fldCharType="begin"/>
            </w:r>
            <w:r w:rsidRPr="00047E37">
              <w:rPr>
                <w:rFonts w:ascii="Times New Roman" w:hAnsi="Times New Roman" w:cs="Times New Roman"/>
                <w:sz w:val="24"/>
                <w:szCs w:val="24"/>
              </w:rPr>
              <w:instrText>PRIVATE "TYPE=PICT;ALT="</w:instrText>
            </w:r>
            <w:r w:rsidRPr="00047E37">
              <w:rPr>
                <w:rFonts w:ascii="Times New Roman" w:hAnsi="Times New Roman" w:cs="Times New Roman"/>
                <w:sz w:val="24"/>
                <w:szCs w:val="24"/>
              </w:rPr>
              <w:fldChar w:fldCharType="end"/>
            </w:r>
            <w:r w:rsidRPr="00047E37">
              <w:rPr>
                <w:rFonts w:ascii="Times New Roman" w:hAnsi="Times New Roman" w:cs="Times New Roman"/>
                <w:noProof/>
                <w:sz w:val="24"/>
                <w:szCs w:val="24"/>
              </w:rPr>
              <w:drawing>
                <wp:inline distT="0" distB="0" distL="0" distR="0" wp14:anchorId="1A409113" wp14:editId="29D41966">
                  <wp:extent cx="3035808" cy="2014728"/>
                  <wp:effectExtent l="0" t="0" r="0" b="5080"/>
                  <wp:docPr id="8" name="Imagen 8" descr="https://gallery.mailchimp.com/96c9df1d21f02eb787422ddcb/images/d39e8ac6-a98a-4f85-a393-9ccc691e6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96c9df1d21f02eb787422ddcb/images/d39e8ac6-a98a-4f85-a393-9ccc691e6692.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35808" cy="2014728"/>
                          </a:xfrm>
                          <a:prstGeom prst="rect">
                            <a:avLst/>
                          </a:prstGeom>
                          <a:noFill/>
                          <a:ln>
                            <a:noFill/>
                          </a:ln>
                        </pic:spPr>
                      </pic:pic>
                    </a:graphicData>
                  </a:graphic>
                </wp:inline>
              </w:drawing>
            </w:r>
          </w:p>
        </w:tc>
      </w:tr>
      <w:tr w:rsidR="00047E37" w:rsidRPr="00047E37" w14:paraId="275884B4" w14:textId="77777777">
        <w:tblPrEx>
          <w:tblCellMar>
            <w:top w:w="0" w:type="dxa"/>
            <w:left w:w="0" w:type="dxa"/>
            <w:bottom w:w="0" w:type="dxa"/>
            <w:right w:w="0" w:type="dxa"/>
          </w:tblCellMar>
        </w:tblPrEx>
        <w:tc>
          <w:tcPr>
            <w:tcW w:w="9360" w:type="dxa"/>
            <w:tcBorders>
              <w:top w:val="nil"/>
              <w:left w:val="nil"/>
              <w:bottom w:val="nil"/>
              <w:right w:val="nil"/>
            </w:tcBorders>
          </w:tcPr>
          <w:p w14:paraId="6DD0AA0E" w14:textId="77777777" w:rsidR="00047E37" w:rsidRPr="00047E37" w:rsidRDefault="00047E37" w:rsidP="00047E37">
            <w:pPr>
              <w:keepNext/>
              <w:autoSpaceDE w:val="0"/>
              <w:autoSpaceDN w:val="0"/>
              <w:adjustRightInd w:val="0"/>
              <w:spacing w:before="100" w:after="100" w:line="240" w:lineRule="auto"/>
              <w:outlineLvl w:val="3"/>
              <w:rPr>
                <w:rFonts w:ascii="Times New Roman" w:hAnsi="Times New Roman" w:cs="Times New Roman"/>
                <w:b/>
                <w:bCs/>
                <w:sz w:val="28"/>
                <w:szCs w:val="28"/>
              </w:rPr>
            </w:pPr>
            <w:r w:rsidRPr="00047E37">
              <w:rPr>
                <w:rFonts w:ascii="Times New Roman" w:hAnsi="Times New Roman" w:cs="Times New Roman"/>
                <w:b/>
                <w:bCs/>
                <w:sz w:val="28"/>
                <w:szCs w:val="28"/>
              </w:rPr>
              <w:lastRenderedPageBreak/>
              <w:t>BECSA colabora activamente con Startups en diferentes ámbitos, entre ellos el MOVE UP! del CEEI Castellón</w:t>
            </w:r>
          </w:p>
          <w:p w14:paraId="7918C914"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roofErr w:type="gramStart"/>
            <w:r w:rsidRPr="00047E37">
              <w:rPr>
                <w:rFonts w:ascii="Times New Roman" w:hAnsi="Times New Roman" w:cs="Times New Roman"/>
                <w:sz w:val="24"/>
                <w:szCs w:val="24"/>
              </w:rPr>
              <w:t>La empresa castellonense ha estado presente en la última fase del programa MOVE UP!</w:t>
            </w:r>
            <w:proofErr w:type="gramEnd"/>
            <w:r w:rsidRPr="00047E37">
              <w:rPr>
                <w:rFonts w:ascii="Times New Roman" w:hAnsi="Times New Roman" w:cs="Times New Roman"/>
                <w:sz w:val="24"/>
                <w:szCs w:val="24"/>
              </w:rPr>
              <w:t xml:space="preserve"> promovido por el CEEI Castellón y la Diputación de Castellón.</w:t>
            </w:r>
            <w:r w:rsidRPr="00047E37">
              <w:rPr>
                <w:rFonts w:ascii="Times New Roman" w:hAnsi="Times New Roman" w:cs="Times New Roman"/>
                <w:sz w:val="24"/>
                <w:szCs w:val="24"/>
              </w:rPr>
              <w:br/>
              <w:t>El trabajo colaborativo con las empresas emergentes, uno de los retos de BECSA</w:t>
            </w:r>
          </w:p>
          <w:p w14:paraId="46E70285"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hyperlink r:id="rId14" w:history="1">
              <w:r w:rsidRPr="00047E37">
                <w:rPr>
                  <w:rFonts w:ascii="Times New Roman" w:hAnsi="Times New Roman" w:cs="Times New Roman"/>
                  <w:b/>
                  <w:bCs/>
                  <w:color w:val="0000FF"/>
                  <w:sz w:val="24"/>
                  <w:szCs w:val="24"/>
                  <w:u w:val="single"/>
                </w:rPr>
                <w:t>Seguir leyendo</w:t>
              </w:r>
            </w:hyperlink>
          </w:p>
        </w:tc>
      </w:tr>
    </w:tbl>
    <w:p w14:paraId="09E7C5CF"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600"/>
      </w:tblGrid>
      <w:tr w:rsidR="00047E37" w:rsidRPr="00047E37" w14:paraId="57B1AD46" w14:textId="77777777">
        <w:tblPrEx>
          <w:tblCellMar>
            <w:top w:w="0" w:type="dxa"/>
            <w:left w:w="0" w:type="dxa"/>
            <w:bottom w:w="0" w:type="dxa"/>
            <w:right w:w="0" w:type="dxa"/>
          </w:tblCellMar>
        </w:tblPrEx>
        <w:tc>
          <w:tcPr>
            <w:tcW w:w="3600" w:type="dxa"/>
            <w:tcBorders>
              <w:top w:val="nil"/>
              <w:left w:val="nil"/>
              <w:bottom w:val="nil"/>
              <w:right w:val="nil"/>
            </w:tcBorders>
          </w:tcPr>
          <w:p w14:paraId="1B9C5691" w14:textId="77777777" w:rsidR="00047E37" w:rsidRPr="00047E37" w:rsidRDefault="00047E37" w:rsidP="00047E37">
            <w:pPr>
              <w:framePr w:wrap="auto" w:vAnchor="text" w:hAnchor="text" w:x="1" w:y="1"/>
              <w:autoSpaceDE w:val="0"/>
              <w:autoSpaceDN w:val="0"/>
              <w:adjustRightInd w:val="0"/>
              <w:spacing w:before="100" w:after="100" w:line="240" w:lineRule="auto"/>
              <w:rPr>
                <w:rFonts w:ascii="Times New Roman" w:hAnsi="Times New Roman" w:cs="Times New Roman"/>
                <w:sz w:val="24"/>
                <w:szCs w:val="24"/>
              </w:rPr>
            </w:pPr>
          </w:p>
        </w:tc>
      </w:tr>
    </w:tbl>
    <w:p w14:paraId="565143E6"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vanish/>
          <w:sz w:val="24"/>
          <w:szCs w:val="24"/>
        </w:rPr>
      </w:pPr>
    </w:p>
    <w:tbl>
      <w:tblPr>
        <w:tblW w:w="0" w:type="auto"/>
        <w:tblLayout w:type="fixed"/>
        <w:tblCellMar>
          <w:left w:w="0" w:type="dxa"/>
          <w:right w:w="0" w:type="dxa"/>
        </w:tblCellMar>
        <w:tblLook w:val="0000" w:firstRow="0" w:lastRow="0" w:firstColumn="0" w:lastColumn="0" w:noHBand="0" w:noVBand="0"/>
      </w:tblPr>
      <w:tblGrid>
        <w:gridCol w:w="3600"/>
      </w:tblGrid>
      <w:tr w:rsidR="00047E37" w:rsidRPr="00047E37" w14:paraId="44C1C367" w14:textId="77777777">
        <w:tblPrEx>
          <w:tblCellMar>
            <w:top w:w="0" w:type="dxa"/>
            <w:left w:w="0" w:type="dxa"/>
            <w:bottom w:w="0" w:type="dxa"/>
            <w:right w:w="0" w:type="dxa"/>
          </w:tblCellMar>
        </w:tblPrEx>
        <w:tc>
          <w:tcPr>
            <w:tcW w:w="3600" w:type="dxa"/>
            <w:tcBorders>
              <w:top w:val="nil"/>
              <w:left w:val="nil"/>
              <w:bottom w:val="nil"/>
              <w:right w:val="nil"/>
            </w:tcBorders>
          </w:tcPr>
          <w:p w14:paraId="06A6B6DC" w14:textId="77777777" w:rsidR="00047E37" w:rsidRPr="00047E37" w:rsidRDefault="00047E37" w:rsidP="00047E37">
            <w:pPr>
              <w:framePr w:wrap="auto" w:vAnchor="text" w:hAnchor="text" w:x="1" w:y="1"/>
              <w:autoSpaceDE w:val="0"/>
              <w:autoSpaceDN w:val="0"/>
              <w:adjustRightInd w:val="0"/>
              <w:spacing w:before="100" w:after="100" w:line="240" w:lineRule="auto"/>
              <w:rPr>
                <w:rFonts w:ascii="Times New Roman" w:hAnsi="Times New Roman" w:cs="Times New Roman"/>
                <w:sz w:val="24"/>
                <w:szCs w:val="24"/>
              </w:rPr>
            </w:pPr>
          </w:p>
        </w:tc>
      </w:tr>
    </w:tbl>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180E7774" w14:textId="77777777">
        <w:tblPrEx>
          <w:tblCellMar>
            <w:top w:w="0" w:type="dxa"/>
            <w:left w:w="0" w:type="dxa"/>
            <w:bottom w:w="0" w:type="dxa"/>
            <w:right w:w="0" w:type="dxa"/>
          </w:tblCellMar>
        </w:tblPrEx>
        <w:tc>
          <w:tcPr>
            <w:tcW w:w="9360" w:type="dxa"/>
            <w:tcBorders>
              <w:top w:val="nil"/>
              <w:left w:val="nil"/>
              <w:bottom w:val="nil"/>
              <w:right w:val="nil"/>
            </w:tcBorders>
          </w:tcPr>
          <w:p w14:paraId="58722A12" w14:textId="77777777" w:rsidR="00047E37" w:rsidRPr="00047E37" w:rsidRDefault="00047E37" w:rsidP="00047E37">
            <w:pPr>
              <w:keepNext/>
              <w:autoSpaceDE w:val="0"/>
              <w:autoSpaceDN w:val="0"/>
              <w:adjustRightInd w:val="0"/>
              <w:spacing w:before="100" w:after="100" w:line="240" w:lineRule="auto"/>
              <w:outlineLvl w:val="4"/>
              <w:rPr>
                <w:rFonts w:ascii="Times New Roman" w:hAnsi="Times New Roman" w:cs="Times New Roman"/>
                <w:b/>
                <w:bCs/>
                <w:sz w:val="24"/>
                <w:szCs w:val="24"/>
              </w:rPr>
            </w:pPr>
            <w:r w:rsidRPr="00047E37">
              <w:rPr>
                <w:rFonts w:ascii="Times New Roman" w:hAnsi="Times New Roman" w:cs="Times New Roman"/>
                <w:b/>
                <w:bCs/>
                <w:sz w:val="24"/>
                <w:szCs w:val="24"/>
              </w:rPr>
              <w:t xml:space="preserve">Resultado de la Primera Fase de los Sacyr </w:t>
            </w:r>
            <w:proofErr w:type="spellStart"/>
            <w:r w:rsidRPr="00047E37">
              <w:rPr>
                <w:rFonts w:ascii="Times New Roman" w:hAnsi="Times New Roman" w:cs="Times New Roman"/>
                <w:b/>
                <w:bCs/>
                <w:sz w:val="24"/>
                <w:szCs w:val="24"/>
              </w:rPr>
              <w:t>iChallenges</w:t>
            </w:r>
            <w:proofErr w:type="spellEnd"/>
            <w:r w:rsidRPr="00047E37">
              <w:rPr>
                <w:rFonts w:ascii="Times New Roman" w:hAnsi="Times New Roman" w:cs="Times New Roman"/>
                <w:b/>
                <w:bCs/>
                <w:sz w:val="24"/>
                <w:szCs w:val="24"/>
              </w:rPr>
              <w:t xml:space="preserve"> </w:t>
            </w:r>
          </w:p>
          <w:p w14:paraId="2EC4E4B5"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sz w:val="24"/>
                <w:szCs w:val="24"/>
              </w:rPr>
              <w:t xml:space="preserve">Madrid, 27 de septiembre de 2018. El programa Sacyr </w:t>
            </w:r>
            <w:proofErr w:type="spellStart"/>
            <w:r w:rsidRPr="00047E37">
              <w:rPr>
                <w:rFonts w:ascii="Times New Roman" w:hAnsi="Times New Roman" w:cs="Times New Roman"/>
                <w:sz w:val="24"/>
                <w:szCs w:val="24"/>
              </w:rPr>
              <w:t>iChallenges</w:t>
            </w:r>
            <w:proofErr w:type="spellEnd"/>
            <w:r w:rsidRPr="00047E37">
              <w:rPr>
                <w:rFonts w:ascii="Times New Roman" w:hAnsi="Times New Roman" w:cs="Times New Roman"/>
                <w:sz w:val="24"/>
                <w:szCs w:val="24"/>
              </w:rPr>
              <w:t>, que el pasado mes de julio lanzó cinco retos de negocio al ecosistema innovador, ha cerrado la fase de inscripción de propuestas con un total de 79 ideas. Emprendedores, startups, pymes tecnológicas y grandes empresas han participado en esta iniciativa, que se enmarca en la estrategia de innovación abierta que desarrolla Sacyr.</w:t>
            </w:r>
          </w:p>
          <w:p w14:paraId="5286CA5F"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hyperlink r:id="rId15" w:history="1">
              <w:r w:rsidRPr="00047E37">
                <w:rPr>
                  <w:rFonts w:ascii="Times New Roman" w:hAnsi="Times New Roman" w:cs="Times New Roman"/>
                  <w:b/>
                  <w:bCs/>
                  <w:color w:val="0000FF"/>
                  <w:sz w:val="24"/>
                  <w:szCs w:val="24"/>
                  <w:u w:val="single"/>
                </w:rPr>
                <w:t>Seguir leyendo</w:t>
              </w:r>
            </w:hyperlink>
          </w:p>
        </w:tc>
      </w:tr>
    </w:tbl>
    <w:p w14:paraId="7E0967EA"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73CABF56" w14:textId="77777777">
        <w:tblPrEx>
          <w:tblCellMar>
            <w:top w:w="0" w:type="dxa"/>
            <w:left w:w="0" w:type="dxa"/>
            <w:bottom w:w="0" w:type="dxa"/>
            <w:right w:w="0" w:type="dxa"/>
          </w:tblCellMar>
        </w:tblPrEx>
        <w:tc>
          <w:tcPr>
            <w:tcW w:w="9360" w:type="dxa"/>
            <w:tcBorders>
              <w:top w:val="nil"/>
              <w:left w:val="nil"/>
              <w:bottom w:val="nil"/>
              <w:right w:val="nil"/>
            </w:tcBorders>
          </w:tcPr>
          <w:p w14:paraId="49E486DA" w14:textId="77777777" w:rsidR="00047E37" w:rsidRPr="00047E37" w:rsidRDefault="00047E37" w:rsidP="00047E37">
            <w:pPr>
              <w:keepNext/>
              <w:autoSpaceDE w:val="0"/>
              <w:autoSpaceDN w:val="0"/>
              <w:adjustRightInd w:val="0"/>
              <w:spacing w:before="100" w:after="100" w:line="240" w:lineRule="auto"/>
              <w:outlineLvl w:val="4"/>
              <w:rPr>
                <w:rFonts w:ascii="Times New Roman" w:hAnsi="Times New Roman" w:cs="Times New Roman"/>
                <w:b/>
                <w:bCs/>
                <w:sz w:val="24"/>
                <w:szCs w:val="24"/>
              </w:rPr>
            </w:pPr>
            <w:r w:rsidRPr="00047E37">
              <w:rPr>
                <w:rFonts w:ascii="Times New Roman" w:hAnsi="Times New Roman" w:cs="Times New Roman"/>
                <w:b/>
                <w:bCs/>
                <w:sz w:val="24"/>
                <w:szCs w:val="24"/>
              </w:rPr>
              <w:t>SIKA en el DPA FORUM de Valencia 2018</w:t>
            </w:r>
          </w:p>
          <w:p w14:paraId="5F162300"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sz w:val="24"/>
                <w:szCs w:val="24"/>
              </w:rPr>
              <w:t xml:space="preserve">El próximo 24 de octubre se celebrará el DPA </w:t>
            </w:r>
            <w:proofErr w:type="spellStart"/>
            <w:r w:rsidRPr="00047E37">
              <w:rPr>
                <w:rFonts w:ascii="Times New Roman" w:hAnsi="Times New Roman" w:cs="Times New Roman"/>
                <w:sz w:val="24"/>
                <w:szCs w:val="24"/>
              </w:rPr>
              <w:t>forum</w:t>
            </w:r>
            <w:proofErr w:type="spellEnd"/>
            <w:r w:rsidRPr="00047E37">
              <w:rPr>
                <w:rFonts w:ascii="Times New Roman" w:hAnsi="Times New Roman" w:cs="Times New Roman"/>
                <w:sz w:val="24"/>
                <w:szCs w:val="24"/>
              </w:rPr>
              <w:t xml:space="preserve"> de Valencia, un evento de innovación en el mundo de la Arquitectura al que Sika no podía faltar. Este año, Rafael Torres, técnico de zona de Levante, hablará sobre pavimentos continuos decorativos a base de resinas.</w:t>
            </w:r>
          </w:p>
          <w:p w14:paraId="6F498D9D"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hyperlink r:id="rId16" w:history="1">
              <w:r w:rsidRPr="00047E37">
                <w:rPr>
                  <w:rFonts w:ascii="Times New Roman" w:hAnsi="Times New Roman" w:cs="Times New Roman"/>
                  <w:b/>
                  <w:bCs/>
                  <w:color w:val="0000FF"/>
                  <w:sz w:val="24"/>
                  <w:szCs w:val="24"/>
                  <w:u w:val="single"/>
                </w:rPr>
                <w:t>Seguir leyendo</w:t>
              </w:r>
            </w:hyperlink>
          </w:p>
        </w:tc>
      </w:tr>
    </w:tbl>
    <w:p w14:paraId="441B3775"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144F2C1F" w14:textId="77777777">
        <w:tblPrEx>
          <w:tblCellMar>
            <w:top w:w="0" w:type="dxa"/>
            <w:left w:w="0" w:type="dxa"/>
            <w:bottom w:w="0" w:type="dxa"/>
            <w:right w:w="0" w:type="dxa"/>
          </w:tblCellMar>
        </w:tblPrEx>
        <w:tc>
          <w:tcPr>
            <w:tcW w:w="9360" w:type="dxa"/>
            <w:tcBorders>
              <w:top w:val="nil"/>
              <w:left w:val="nil"/>
              <w:bottom w:val="nil"/>
              <w:right w:val="nil"/>
            </w:tcBorders>
            <w:vAlign w:val="center"/>
          </w:tcPr>
          <w:p w14:paraId="632B6F06"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c>
      </w:tr>
    </w:tbl>
    <w:p w14:paraId="3C5C6D2A"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3C9076A0" w14:textId="77777777">
        <w:tblPrEx>
          <w:tblCellMar>
            <w:top w:w="0" w:type="dxa"/>
            <w:left w:w="0" w:type="dxa"/>
            <w:bottom w:w="0" w:type="dxa"/>
            <w:right w:w="0" w:type="dxa"/>
          </w:tblCellMar>
        </w:tblPrEx>
        <w:tc>
          <w:tcPr>
            <w:tcW w:w="9360" w:type="dxa"/>
            <w:tcBorders>
              <w:top w:val="nil"/>
              <w:left w:val="nil"/>
              <w:bottom w:val="nil"/>
              <w:right w:val="nil"/>
            </w:tcBorders>
          </w:tcPr>
          <w:p w14:paraId="40D4BE2C" w14:textId="77777777" w:rsidR="00047E37" w:rsidRPr="00047E37" w:rsidRDefault="00047E37" w:rsidP="00047E37">
            <w:pPr>
              <w:keepNext/>
              <w:autoSpaceDE w:val="0"/>
              <w:autoSpaceDN w:val="0"/>
              <w:adjustRightInd w:val="0"/>
              <w:spacing w:before="100" w:after="100" w:line="240" w:lineRule="auto"/>
              <w:outlineLvl w:val="1"/>
              <w:rPr>
                <w:rFonts w:ascii="Times New Roman" w:hAnsi="Times New Roman" w:cs="Times New Roman"/>
                <w:b/>
                <w:bCs/>
                <w:kern w:val="36"/>
                <w:sz w:val="48"/>
                <w:szCs w:val="48"/>
              </w:rPr>
            </w:pPr>
            <w:r w:rsidRPr="00047E37">
              <w:rPr>
                <w:rFonts w:ascii="Times New Roman" w:hAnsi="Times New Roman" w:cs="Times New Roman"/>
                <w:b/>
                <w:bCs/>
                <w:kern w:val="36"/>
                <w:sz w:val="48"/>
                <w:szCs w:val="48"/>
              </w:rPr>
              <w:t>· Noticias del sector ·</w:t>
            </w:r>
          </w:p>
        </w:tc>
      </w:tr>
    </w:tbl>
    <w:p w14:paraId="0D23AD66"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744E910E" w14:textId="77777777">
        <w:tblPrEx>
          <w:tblCellMar>
            <w:top w:w="0" w:type="dxa"/>
            <w:left w:w="0" w:type="dxa"/>
            <w:bottom w:w="0" w:type="dxa"/>
            <w:right w:w="0" w:type="dxa"/>
          </w:tblCellMar>
        </w:tblPrEx>
        <w:tc>
          <w:tcPr>
            <w:tcW w:w="9360" w:type="dxa"/>
            <w:tcBorders>
              <w:top w:val="nil"/>
              <w:left w:val="nil"/>
              <w:bottom w:val="nil"/>
              <w:right w:val="nil"/>
            </w:tcBorders>
          </w:tcPr>
          <w:p w14:paraId="2CBFCA4B" w14:textId="77777777" w:rsidR="00047E37" w:rsidRPr="00047E37" w:rsidRDefault="00047E37" w:rsidP="00047E37">
            <w:pPr>
              <w:keepNext/>
              <w:autoSpaceDE w:val="0"/>
              <w:autoSpaceDN w:val="0"/>
              <w:adjustRightInd w:val="0"/>
              <w:spacing w:before="100" w:after="100" w:line="240" w:lineRule="auto"/>
              <w:outlineLvl w:val="4"/>
              <w:rPr>
                <w:rFonts w:ascii="Times New Roman" w:hAnsi="Times New Roman" w:cs="Times New Roman"/>
                <w:b/>
                <w:bCs/>
                <w:sz w:val="24"/>
                <w:szCs w:val="24"/>
              </w:rPr>
            </w:pPr>
            <w:r w:rsidRPr="00047E37">
              <w:rPr>
                <w:rFonts w:ascii="Times New Roman" w:hAnsi="Times New Roman" w:cs="Times New Roman"/>
                <w:b/>
                <w:bCs/>
                <w:sz w:val="24"/>
                <w:szCs w:val="24"/>
              </w:rPr>
              <w:t>La digitalización aporta el 30% del crecimiento de la economía española desde 2015</w:t>
            </w:r>
          </w:p>
          <w:p w14:paraId="54C0677A"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sz w:val="24"/>
                <w:szCs w:val="24"/>
              </w:rPr>
              <w:t>El documento de la compañía perteneciente a Indra explica que la economía española será capaz de “obtener los máximos beneficios de la digitalización en la medida en que el capital tradicional sea reemplazado por el tecnológico, el capital humano siga optimizándose y se mantenga la inversión en I+D”.</w:t>
            </w:r>
            <w:r w:rsidRPr="00047E37">
              <w:rPr>
                <w:rFonts w:ascii="Times New Roman" w:hAnsi="Times New Roman" w:cs="Times New Roman"/>
                <w:sz w:val="24"/>
                <w:szCs w:val="24"/>
              </w:rPr>
              <w:br/>
            </w:r>
            <w:hyperlink r:id="rId17" w:history="1">
              <w:r w:rsidRPr="00047E37">
                <w:rPr>
                  <w:rFonts w:ascii="Times New Roman" w:hAnsi="Times New Roman" w:cs="Times New Roman"/>
                  <w:b/>
                  <w:bCs/>
                  <w:color w:val="0000FF"/>
                  <w:sz w:val="24"/>
                  <w:szCs w:val="24"/>
                  <w:u w:val="single"/>
                </w:rPr>
                <w:t>Seguir leyendo</w:t>
              </w:r>
            </w:hyperlink>
          </w:p>
        </w:tc>
      </w:tr>
    </w:tbl>
    <w:p w14:paraId="051FA8D8"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69F5D804" w14:textId="77777777">
        <w:tblPrEx>
          <w:tblCellMar>
            <w:top w:w="0" w:type="dxa"/>
            <w:left w:w="0" w:type="dxa"/>
            <w:bottom w:w="0" w:type="dxa"/>
            <w:right w:w="0" w:type="dxa"/>
          </w:tblCellMar>
        </w:tblPrEx>
        <w:tc>
          <w:tcPr>
            <w:tcW w:w="9360" w:type="dxa"/>
            <w:tcBorders>
              <w:top w:val="nil"/>
              <w:left w:val="nil"/>
              <w:bottom w:val="nil"/>
              <w:right w:val="nil"/>
            </w:tcBorders>
          </w:tcPr>
          <w:p w14:paraId="2A9D2988" w14:textId="77777777" w:rsidR="00047E37" w:rsidRPr="00047E37" w:rsidRDefault="00047E37" w:rsidP="00047E37">
            <w:pPr>
              <w:keepNext/>
              <w:autoSpaceDE w:val="0"/>
              <w:autoSpaceDN w:val="0"/>
              <w:adjustRightInd w:val="0"/>
              <w:spacing w:before="100" w:after="100" w:line="240" w:lineRule="auto"/>
              <w:outlineLvl w:val="4"/>
              <w:rPr>
                <w:rFonts w:ascii="Times New Roman" w:hAnsi="Times New Roman" w:cs="Times New Roman"/>
                <w:b/>
                <w:bCs/>
                <w:sz w:val="24"/>
                <w:szCs w:val="24"/>
              </w:rPr>
            </w:pPr>
            <w:r w:rsidRPr="00047E37">
              <w:rPr>
                <w:rFonts w:ascii="Times New Roman" w:hAnsi="Times New Roman" w:cs="Times New Roman"/>
                <w:b/>
                <w:bCs/>
                <w:sz w:val="24"/>
                <w:szCs w:val="24"/>
              </w:rPr>
              <w:lastRenderedPageBreak/>
              <w:t>La industria 4.0, prioridad para el Gobierno de España</w:t>
            </w:r>
          </w:p>
          <w:p w14:paraId="6A4F0FAF"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sz w:val="24"/>
                <w:szCs w:val="24"/>
              </w:rPr>
              <w:t>La ministra de Industria, Reyes Maroto, ha subrayado la "necesidad" de que la industria española adapte sus procesos y productos a la nueva realidad marcada por la irrupción de las nuevas tecnologías, porque las empresas que no lo hagan, "podrían quedar abocadas a la desaparición".</w:t>
            </w:r>
          </w:p>
          <w:p w14:paraId="76199F23"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sz w:val="24"/>
                <w:szCs w:val="24"/>
              </w:rPr>
              <w:t>"Nos encontramos ante la transformación de nuestra estructura socio-económica y aquellas empresas que no adapten sus procesos y productos a esta nueva realidad, podrían quedar abocadas a la desaparición", ha dicho Maroto en su intervención en el II Congreso Industria Conectada 4.0, inaugurado por el rey Felipe VI.</w:t>
            </w:r>
          </w:p>
          <w:p w14:paraId="4FFAF780"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hyperlink r:id="rId18" w:history="1">
              <w:r w:rsidRPr="00047E37">
                <w:rPr>
                  <w:rFonts w:ascii="Times New Roman" w:hAnsi="Times New Roman" w:cs="Times New Roman"/>
                  <w:b/>
                  <w:bCs/>
                  <w:color w:val="0000FF"/>
                  <w:sz w:val="24"/>
                  <w:szCs w:val="24"/>
                  <w:u w:val="single"/>
                </w:rPr>
                <w:t>Seguir leyendo</w:t>
              </w:r>
            </w:hyperlink>
          </w:p>
        </w:tc>
      </w:tr>
    </w:tbl>
    <w:p w14:paraId="176D0E96"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5BB7D2B9" w14:textId="77777777">
        <w:tblPrEx>
          <w:tblCellMar>
            <w:top w:w="0" w:type="dxa"/>
            <w:left w:w="0" w:type="dxa"/>
            <w:bottom w:w="0" w:type="dxa"/>
            <w:right w:w="0" w:type="dxa"/>
          </w:tblCellMar>
        </w:tblPrEx>
        <w:tc>
          <w:tcPr>
            <w:tcW w:w="9360" w:type="dxa"/>
            <w:tcBorders>
              <w:top w:val="nil"/>
              <w:left w:val="nil"/>
              <w:bottom w:val="nil"/>
              <w:right w:val="nil"/>
            </w:tcBorders>
          </w:tcPr>
          <w:p w14:paraId="4DD55101" w14:textId="77777777" w:rsidR="00047E37" w:rsidRPr="00047E37" w:rsidRDefault="00047E37" w:rsidP="00047E37">
            <w:pPr>
              <w:keepNext/>
              <w:autoSpaceDE w:val="0"/>
              <w:autoSpaceDN w:val="0"/>
              <w:adjustRightInd w:val="0"/>
              <w:spacing w:before="100" w:after="100" w:line="240" w:lineRule="auto"/>
              <w:outlineLvl w:val="4"/>
              <w:rPr>
                <w:rFonts w:ascii="Times New Roman" w:hAnsi="Times New Roman" w:cs="Times New Roman"/>
                <w:b/>
                <w:bCs/>
                <w:sz w:val="24"/>
                <w:szCs w:val="24"/>
              </w:rPr>
            </w:pPr>
            <w:r w:rsidRPr="00047E37">
              <w:rPr>
                <w:rFonts w:ascii="Times New Roman" w:hAnsi="Times New Roman" w:cs="Times New Roman"/>
                <w:b/>
                <w:bCs/>
                <w:sz w:val="24"/>
                <w:szCs w:val="24"/>
              </w:rPr>
              <w:t>Orden de la Comunidad de Madrid para la formación de consorcios que investiguen en las líneas definidas en el RIS3 de esta Comunidad.</w:t>
            </w:r>
          </w:p>
          <w:p w14:paraId="0B917C44"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sz w:val="24"/>
                <w:szCs w:val="24"/>
              </w:rPr>
              <w:t>El objeto de la presente Orden es establecer las bases reguladoras de las subvenciones destinadas a fomentar la cooperación estable público-privada en investigación, desarrollo e innovación (I+D+i) mediante el apoyo a proyectos de innovación tecnológica de efecto tractor elaborados por Núcleos de Innovación Abierta en la Comunidad de Madrid (“HUBS” de Innovación), en las áreas definidas como prioritarias en la Estrategia Regional de Investigación e Innovación para una Especialización Inteligente (RIS3), dentro del Programa Operativo FEDER de la Comunidad de Madrid para el período 2014-2020.</w:t>
            </w:r>
          </w:p>
          <w:p w14:paraId="6758FB91"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hyperlink r:id="rId19" w:history="1">
              <w:r w:rsidRPr="00047E37">
                <w:rPr>
                  <w:rFonts w:ascii="Times New Roman" w:hAnsi="Times New Roman" w:cs="Times New Roman"/>
                  <w:b/>
                  <w:bCs/>
                  <w:color w:val="0000FF"/>
                  <w:sz w:val="24"/>
                  <w:szCs w:val="24"/>
                  <w:u w:val="single"/>
                </w:rPr>
                <w:t>Seguir leyendo</w:t>
              </w:r>
            </w:hyperlink>
          </w:p>
        </w:tc>
      </w:tr>
    </w:tbl>
    <w:p w14:paraId="361BF65F"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24D2C658" w14:textId="77777777">
        <w:tblPrEx>
          <w:tblCellMar>
            <w:top w:w="0" w:type="dxa"/>
            <w:left w:w="0" w:type="dxa"/>
            <w:bottom w:w="0" w:type="dxa"/>
            <w:right w:w="0" w:type="dxa"/>
          </w:tblCellMar>
        </w:tblPrEx>
        <w:tc>
          <w:tcPr>
            <w:tcW w:w="9360" w:type="dxa"/>
            <w:tcBorders>
              <w:top w:val="nil"/>
              <w:left w:val="nil"/>
              <w:bottom w:val="nil"/>
              <w:right w:val="nil"/>
            </w:tcBorders>
          </w:tcPr>
          <w:p w14:paraId="69C77B51" w14:textId="77777777" w:rsidR="00047E37" w:rsidRPr="00047E37" w:rsidRDefault="00047E37" w:rsidP="00047E37">
            <w:pPr>
              <w:keepNext/>
              <w:autoSpaceDE w:val="0"/>
              <w:autoSpaceDN w:val="0"/>
              <w:adjustRightInd w:val="0"/>
              <w:spacing w:before="100" w:after="100" w:line="240" w:lineRule="auto"/>
              <w:outlineLvl w:val="1"/>
              <w:rPr>
                <w:rFonts w:ascii="Times New Roman" w:hAnsi="Times New Roman" w:cs="Times New Roman"/>
                <w:b/>
                <w:bCs/>
                <w:kern w:val="36"/>
                <w:sz w:val="48"/>
                <w:szCs w:val="48"/>
              </w:rPr>
            </w:pPr>
            <w:r w:rsidRPr="00047E37">
              <w:rPr>
                <w:rFonts w:ascii="Times New Roman" w:hAnsi="Times New Roman" w:cs="Times New Roman"/>
                <w:b/>
                <w:bCs/>
                <w:kern w:val="36"/>
                <w:sz w:val="48"/>
                <w:szCs w:val="48"/>
              </w:rPr>
              <w:t>· Eventos ·</w:t>
            </w:r>
          </w:p>
        </w:tc>
      </w:tr>
    </w:tbl>
    <w:p w14:paraId="450FD15F"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00C712A1" w14:textId="77777777">
        <w:tblPrEx>
          <w:tblCellMar>
            <w:top w:w="0" w:type="dxa"/>
            <w:left w:w="0" w:type="dxa"/>
            <w:bottom w:w="0" w:type="dxa"/>
            <w:right w:w="0" w:type="dxa"/>
          </w:tblCellMar>
        </w:tblPrEx>
        <w:tc>
          <w:tcPr>
            <w:tcW w:w="9360" w:type="dxa"/>
            <w:tcBorders>
              <w:top w:val="nil"/>
              <w:left w:val="nil"/>
              <w:bottom w:val="nil"/>
              <w:right w:val="nil"/>
            </w:tcBorders>
          </w:tcPr>
          <w:p w14:paraId="0ADFF438" w14:textId="77777777" w:rsidR="00047E37" w:rsidRPr="00047E37" w:rsidRDefault="00047E37" w:rsidP="00047E37">
            <w:pPr>
              <w:keepNext/>
              <w:autoSpaceDE w:val="0"/>
              <w:autoSpaceDN w:val="0"/>
              <w:adjustRightInd w:val="0"/>
              <w:spacing w:before="100" w:after="100" w:line="240" w:lineRule="auto"/>
              <w:outlineLvl w:val="4"/>
              <w:rPr>
                <w:rFonts w:ascii="Times New Roman" w:hAnsi="Times New Roman" w:cs="Times New Roman"/>
                <w:b/>
                <w:bCs/>
                <w:sz w:val="24"/>
                <w:szCs w:val="24"/>
              </w:rPr>
            </w:pPr>
            <w:r w:rsidRPr="00047E37">
              <w:rPr>
                <w:rFonts w:ascii="Times New Roman" w:hAnsi="Times New Roman" w:cs="Times New Roman"/>
                <w:b/>
                <w:bCs/>
                <w:sz w:val="24"/>
                <w:szCs w:val="24"/>
              </w:rPr>
              <w:t>Hacia una economía circular en los sectores industriales manufactureros</w:t>
            </w:r>
          </w:p>
          <w:p w14:paraId="4CA8BF7E"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sz w:val="24"/>
                <w:szCs w:val="24"/>
              </w:rPr>
              <w:t>El día 25 de Octubre de 2018 tendrá lugar la celebración de la Jornada HACIA UNA ECONOMÍA CIRCULAR EN LOS SECTORES INDUSTRIALES MANUFACTUREROS.</w:t>
            </w:r>
            <w:r w:rsidRPr="00047E37">
              <w:rPr>
                <w:rFonts w:ascii="Times New Roman" w:hAnsi="Times New Roman" w:cs="Times New Roman"/>
                <w:sz w:val="24"/>
                <w:szCs w:val="24"/>
              </w:rPr>
              <w:br/>
              <w:t xml:space="preserve">Dicha Jornada se celebrará en las instalaciones del Instituto de Tecnología Cerámica (Campus Universitario </w:t>
            </w:r>
            <w:proofErr w:type="spellStart"/>
            <w:r w:rsidRPr="00047E37">
              <w:rPr>
                <w:rFonts w:ascii="Times New Roman" w:hAnsi="Times New Roman" w:cs="Times New Roman"/>
                <w:sz w:val="24"/>
                <w:szCs w:val="24"/>
              </w:rPr>
              <w:t>Riu</w:t>
            </w:r>
            <w:proofErr w:type="spellEnd"/>
            <w:r w:rsidRPr="00047E37">
              <w:rPr>
                <w:rFonts w:ascii="Times New Roman" w:hAnsi="Times New Roman" w:cs="Times New Roman"/>
                <w:sz w:val="24"/>
                <w:szCs w:val="24"/>
              </w:rPr>
              <w:t xml:space="preserve"> </w:t>
            </w:r>
            <w:proofErr w:type="spellStart"/>
            <w:r w:rsidRPr="00047E37">
              <w:rPr>
                <w:rFonts w:ascii="Times New Roman" w:hAnsi="Times New Roman" w:cs="Times New Roman"/>
                <w:sz w:val="24"/>
                <w:szCs w:val="24"/>
              </w:rPr>
              <w:t>Sec</w:t>
            </w:r>
            <w:proofErr w:type="spellEnd"/>
            <w:r w:rsidRPr="00047E37">
              <w:rPr>
                <w:rFonts w:ascii="Times New Roman" w:hAnsi="Times New Roman" w:cs="Times New Roman"/>
                <w:sz w:val="24"/>
                <w:szCs w:val="24"/>
              </w:rPr>
              <w:t xml:space="preserve">, Avda. de Vicent </w:t>
            </w:r>
            <w:proofErr w:type="spellStart"/>
            <w:r w:rsidRPr="00047E37">
              <w:rPr>
                <w:rFonts w:ascii="Times New Roman" w:hAnsi="Times New Roman" w:cs="Times New Roman"/>
                <w:sz w:val="24"/>
                <w:szCs w:val="24"/>
              </w:rPr>
              <w:t>Sos</w:t>
            </w:r>
            <w:proofErr w:type="spellEnd"/>
            <w:r w:rsidRPr="00047E37">
              <w:rPr>
                <w:rFonts w:ascii="Times New Roman" w:hAnsi="Times New Roman" w:cs="Times New Roman"/>
                <w:sz w:val="24"/>
                <w:szCs w:val="24"/>
              </w:rPr>
              <w:t xml:space="preserve"> </w:t>
            </w:r>
            <w:proofErr w:type="spellStart"/>
            <w:r w:rsidRPr="00047E37">
              <w:rPr>
                <w:rFonts w:ascii="Times New Roman" w:hAnsi="Times New Roman" w:cs="Times New Roman"/>
                <w:sz w:val="24"/>
                <w:szCs w:val="24"/>
              </w:rPr>
              <w:t>Baynat</w:t>
            </w:r>
            <w:proofErr w:type="spellEnd"/>
            <w:r w:rsidRPr="00047E37">
              <w:rPr>
                <w:rFonts w:ascii="Times New Roman" w:hAnsi="Times New Roman" w:cs="Times New Roman"/>
                <w:sz w:val="24"/>
                <w:szCs w:val="24"/>
              </w:rPr>
              <w:t>, s/n, 12006 Castellón de la Plana, Castellón) y Keros Cerámica (Polígono Industrial La Mina, Ctra. Valencia-Barcelona, Km 44.5, 12520 Nules, Castellón)</w:t>
            </w:r>
            <w:r w:rsidRPr="00047E37">
              <w:rPr>
                <w:rFonts w:ascii="Times New Roman" w:hAnsi="Times New Roman" w:cs="Times New Roman"/>
                <w:sz w:val="24"/>
                <w:szCs w:val="24"/>
              </w:rPr>
              <w:br/>
            </w:r>
            <w:hyperlink r:id="rId20" w:history="1">
              <w:r w:rsidRPr="00047E37">
                <w:rPr>
                  <w:rFonts w:ascii="Times New Roman" w:hAnsi="Times New Roman" w:cs="Times New Roman"/>
                  <w:b/>
                  <w:bCs/>
                  <w:color w:val="0000FF"/>
                  <w:sz w:val="24"/>
                  <w:szCs w:val="24"/>
                  <w:u w:val="single"/>
                </w:rPr>
                <w:t>Seguir leyendo</w:t>
              </w:r>
            </w:hyperlink>
          </w:p>
        </w:tc>
      </w:tr>
    </w:tbl>
    <w:p w14:paraId="70225366"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178C68DE" w14:textId="77777777">
        <w:tblPrEx>
          <w:tblCellMar>
            <w:top w:w="0" w:type="dxa"/>
            <w:left w:w="0" w:type="dxa"/>
            <w:bottom w:w="0" w:type="dxa"/>
            <w:right w:w="0" w:type="dxa"/>
          </w:tblCellMar>
        </w:tblPrEx>
        <w:tc>
          <w:tcPr>
            <w:tcW w:w="9360" w:type="dxa"/>
            <w:tcBorders>
              <w:top w:val="nil"/>
              <w:left w:val="nil"/>
              <w:bottom w:val="nil"/>
              <w:right w:val="nil"/>
            </w:tcBorders>
          </w:tcPr>
          <w:p w14:paraId="6FE650A3" w14:textId="77777777" w:rsidR="00047E37" w:rsidRPr="00047E37" w:rsidRDefault="00047E37" w:rsidP="00047E37">
            <w:pPr>
              <w:keepNext/>
              <w:autoSpaceDE w:val="0"/>
              <w:autoSpaceDN w:val="0"/>
              <w:adjustRightInd w:val="0"/>
              <w:spacing w:before="100" w:after="100" w:line="240" w:lineRule="auto"/>
              <w:outlineLvl w:val="4"/>
              <w:rPr>
                <w:rFonts w:ascii="Times New Roman" w:hAnsi="Times New Roman" w:cs="Times New Roman"/>
                <w:b/>
                <w:bCs/>
                <w:sz w:val="24"/>
                <w:szCs w:val="24"/>
              </w:rPr>
            </w:pPr>
            <w:r w:rsidRPr="00047E37">
              <w:rPr>
                <w:rFonts w:ascii="Times New Roman" w:hAnsi="Times New Roman" w:cs="Times New Roman"/>
                <w:b/>
                <w:bCs/>
                <w:sz w:val="24"/>
                <w:szCs w:val="24"/>
              </w:rPr>
              <w:lastRenderedPageBreak/>
              <w:t xml:space="preserve">EU Raw </w:t>
            </w:r>
            <w:proofErr w:type="spellStart"/>
            <w:r w:rsidRPr="00047E37">
              <w:rPr>
                <w:rFonts w:ascii="Times New Roman" w:hAnsi="Times New Roman" w:cs="Times New Roman"/>
                <w:b/>
                <w:bCs/>
                <w:sz w:val="24"/>
                <w:szCs w:val="24"/>
              </w:rPr>
              <w:t>Materials</w:t>
            </w:r>
            <w:proofErr w:type="spellEnd"/>
            <w:r w:rsidRPr="00047E37">
              <w:rPr>
                <w:rFonts w:ascii="Times New Roman" w:hAnsi="Times New Roman" w:cs="Times New Roman"/>
                <w:b/>
                <w:bCs/>
                <w:sz w:val="24"/>
                <w:szCs w:val="24"/>
              </w:rPr>
              <w:t xml:space="preserve"> </w:t>
            </w:r>
            <w:proofErr w:type="spellStart"/>
            <w:r w:rsidRPr="00047E37">
              <w:rPr>
                <w:rFonts w:ascii="Times New Roman" w:hAnsi="Times New Roman" w:cs="Times New Roman"/>
                <w:b/>
                <w:bCs/>
                <w:sz w:val="24"/>
                <w:szCs w:val="24"/>
              </w:rPr>
              <w:t>Week</w:t>
            </w:r>
            <w:proofErr w:type="spellEnd"/>
            <w:r w:rsidRPr="00047E37">
              <w:rPr>
                <w:rFonts w:ascii="Times New Roman" w:hAnsi="Times New Roman" w:cs="Times New Roman"/>
                <w:b/>
                <w:bCs/>
                <w:sz w:val="24"/>
                <w:szCs w:val="24"/>
              </w:rPr>
              <w:t xml:space="preserve"> 2018</w:t>
            </w:r>
          </w:p>
          <w:p w14:paraId="71B067D6"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sz w:val="24"/>
                <w:szCs w:val="24"/>
              </w:rPr>
              <w:t xml:space="preserve">Tras el éxito de las ediciones anteriores, se va a celebrar en Bruselas, 12-16 noviembre, la tercera edición de la "EU Raw </w:t>
            </w:r>
            <w:proofErr w:type="spellStart"/>
            <w:r w:rsidRPr="00047E37">
              <w:rPr>
                <w:rFonts w:ascii="Times New Roman" w:hAnsi="Times New Roman" w:cs="Times New Roman"/>
                <w:sz w:val="24"/>
                <w:szCs w:val="24"/>
              </w:rPr>
              <w:t>Materials</w:t>
            </w:r>
            <w:proofErr w:type="spellEnd"/>
            <w:r w:rsidRPr="00047E37">
              <w:rPr>
                <w:rFonts w:ascii="Times New Roman" w:hAnsi="Times New Roman" w:cs="Times New Roman"/>
                <w:sz w:val="24"/>
                <w:szCs w:val="24"/>
              </w:rPr>
              <w:t xml:space="preserve"> </w:t>
            </w:r>
            <w:proofErr w:type="spellStart"/>
            <w:r w:rsidRPr="00047E37">
              <w:rPr>
                <w:rFonts w:ascii="Times New Roman" w:hAnsi="Times New Roman" w:cs="Times New Roman"/>
                <w:sz w:val="24"/>
                <w:szCs w:val="24"/>
              </w:rPr>
              <w:t>Week</w:t>
            </w:r>
            <w:proofErr w:type="spellEnd"/>
            <w:r w:rsidRPr="00047E37">
              <w:rPr>
                <w:rFonts w:ascii="Times New Roman" w:hAnsi="Times New Roman" w:cs="Times New Roman"/>
                <w:sz w:val="24"/>
                <w:szCs w:val="24"/>
              </w:rPr>
              <w:t>".</w:t>
            </w:r>
            <w:r w:rsidRPr="00047E37">
              <w:rPr>
                <w:rFonts w:ascii="Times New Roman" w:hAnsi="Times New Roman" w:cs="Times New Roman"/>
                <w:sz w:val="24"/>
                <w:szCs w:val="24"/>
              </w:rPr>
              <w:br/>
              <w:t>La semana constará de una serie de eventos organizados por la Comisión Europea (CE) en los que se abordarán distintos temas en el ámbito de las materias primas (no agrícolas y no energéticas): materias primas críticas, sostenibilidad, investigación e innovación o economía circular, entre otros; y se tendrá la oportunidad de debatir y contactar con expertos desde diferentes perspectivas relevantes: política, tecnología, cooperación internacional, base del conocimiento, etc.</w:t>
            </w:r>
            <w:r w:rsidRPr="00047E37">
              <w:rPr>
                <w:rFonts w:ascii="Times New Roman" w:hAnsi="Times New Roman" w:cs="Times New Roman"/>
                <w:sz w:val="24"/>
                <w:szCs w:val="24"/>
              </w:rPr>
              <w:br/>
            </w:r>
            <w:hyperlink r:id="rId21" w:history="1">
              <w:r w:rsidRPr="00047E37">
                <w:rPr>
                  <w:rFonts w:ascii="Times New Roman" w:hAnsi="Times New Roman" w:cs="Times New Roman"/>
                  <w:b/>
                  <w:bCs/>
                  <w:color w:val="0000FF"/>
                  <w:sz w:val="24"/>
                  <w:szCs w:val="24"/>
                  <w:u w:val="single"/>
                </w:rPr>
                <w:t>Seguir leyendo</w:t>
              </w:r>
            </w:hyperlink>
          </w:p>
        </w:tc>
      </w:tr>
    </w:tbl>
    <w:p w14:paraId="009FC453"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3A769315" w14:textId="77777777">
        <w:tblPrEx>
          <w:tblCellMar>
            <w:top w:w="0" w:type="dxa"/>
            <w:left w:w="0" w:type="dxa"/>
            <w:bottom w:w="0" w:type="dxa"/>
            <w:right w:w="0" w:type="dxa"/>
          </w:tblCellMar>
        </w:tblPrEx>
        <w:tc>
          <w:tcPr>
            <w:tcW w:w="9360" w:type="dxa"/>
            <w:tcBorders>
              <w:top w:val="nil"/>
              <w:left w:val="nil"/>
              <w:bottom w:val="nil"/>
              <w:right w:val="nil"/>
            </w:tcBorders>
          </w:tcPr>
          <w:p w14:paraId="0C3B560F" w14:textId="77777777" w:rsidR="00047E37" w:rsidRPr="00047E37" w:rsidRDefault="00047E37" w:rsidP="00047E37">
            <w:pPr>
              <w:keepNext/>
              <w:autoSpaceDE w:val="0"/>
              <w:autoSpaceDN w:val="0"/>
              <w:adjustRightInd w:val="0"/>
              <w:spacing w:before="100" w:after="100" w:line="240" w:lineRule="auto"/>
              <w:outlineLvl w:val="4"/>
              <w:rPr>
                <w:rFonts w:ascii="Times New Roman" w:hAnsi="Times New Roman" w:cs="Times New Roman"/>
                <w:b/>
                <w:bCs/>
                <w:sz w:val="24"/>
                <w:szCs w:val="24"/>
                <w:lang w:val="en-US"/>
              </w:rPr>
            </w:pPr>
            <w:r w:rsidRPr="00047E37">
              <w:rPr>
                <w:rFonts w:ascii="Times New Roman" w:hAnsi="Times New Roman" w:cs="Times New Roman"/>
                <w:b/>
                <w:bCs/>
                <w:sz w:val="24"/>
                <w:szCs w:val="24"/>
                <w:lang w:val="en-US"/>
              </w:rPr>
              <w:t xml:space="preserve">DG Research &amp; Innovation - 'Fair of European Innovators in Cultural Heritage' </w:t>
            </w:r>
          </w:p>
          <w:p w14:paraId="5B612FE0"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lang w:val="en-US"/>
              </w:rPr>
            </w:pPr>
            <w:proofErr w:type="spellStart"/>
            <w:r w:rsidRPr="00047E37">
              <w:rPr>
                <w:rFonts w:ascii="Times New Roman" w:hAnsi="Times New Roman" w:cs="Times New Roman"/>
                <w:sz w:val="24"/>
                <w:szCs w:val="24"/>
                <w:lang w:val="en-US"/>
              </w:rPr>
              <w:t>Organised</w:t>
            </w:r>
            <w:proofErr w:type="spellEnd"/>
            <w:r w:rsidRPr="00047E37">
              <w:rPr>
                <w:rFonts w:ascii="Times New Roman" w:hAnsi="Times New Roman" w:cs="Times New Roman"/>
                <w:sz w:val="24"/>
                <w:szCs w:val="24"/>
                <w:lang w:val="en-US"/>
              </w:rPr>
              <w:t xml:space="preserve"> by the European Commission as a key event of 2018 European Year of Cultural Heritage, the ‘Fair of European Innovators in Cultural Heritage’ is a wonderful occasion to discover how the EU is promoting research &amp; innovation in cultural heritage, fostering creativity and novel solutions across countries and facilitating intercultural dialogue.</w:t>
            </w:r>
            <w:r w:rsidRPr="00047E37">
              <w:rPr>
                <w:rFonts w:ascii="Times New Roman" w:hAnsi="Times New Roman" w:cs="Times New Roman"/>
                <w:sz w:val="24"/>
                <w:szCs w:val="24"/>
                <w:lang w:val="en-US"/>
              </w:rPr>
              <w:br/>
              <w:t>15 and 16 November 2018.</w:t>
            </w:r>
            <w:r w:rsidRPr="00047E37">
              <w:rPr>
                <w:rFonts w:ascii="Times New Roman" w:hAnsi="Times New Roman" w:cs="Times New Roman"/>
                <w:sz w:val="24"/>
                <w:szCs w:val="24"/>
                <w:lang w:val="en-US"/>
              </w:rPr>
              <w:br/>
              <w:t>The Egg, Rue Bara 175,</w:t>
            </w:r>
            <w:r w:rsidRPr="00047E37">
              <w:rPr>
                <w:rFonts w:ascii="Times New Roman" w:hAnsi="Times New Roman" w:cs="Times New Roman"/>
                <w:sz w:val="24"/>
                <w:szCs w:val="24"/>
                <w:lang w:val="en-US"/>
              </w:rPr>
              <w:br/>
              <w:t>1070 Brussels, Belgium</w:t>
            </w:r>
            <w:r w:rsidRPr="00047E37">
              <w:rPr>
                <w:rFonts w:ascii="Times New Roman" w:hAnsi="Times New Roman" w:cs="Times New Roman"/>
                <w:sz w:val="24"/>
                <w:szCs w:val="24"/>
                <w:lang w:val="en-US"/>
              </w:rPr>
              <w:br/>
            </w:r>
            <w:hyperlink r:id="rId22" w:history="1">
              <w:proofErr w:type="spellStart"/>
              <w:r w:rsidRPr="00047E37">
                <w:rPr>
                  <w:rFonts w:ascii="Times New Roman" w:hAnsi="Times New Roman" w:cs="Times New Roman"/>
                  <w:b/>
                  <w:bCs/>
                  <w:color w:val="0000FF"/>
                  <w:sz w:val="24"/>
                  <w:szCs w:val="24"/>
                  <w:u w:val="single"/>
                  <w:lang w:val="en-US"/>
                </w:rPr>
                <w:t>Seguir</w:t>
              </w:r>
              <w:proofErr w:type="spellEnd"/>
              <w:r w:rsidRPr="00047E37">
                <w:rPr>
                  <w:rFonts w:ascii="Times New Roman" w:hAnsi="Times New Roman" w:cs="Times New Roman"/>
                  <w:b/>
                  <w:bCs/>
                  <w:color w:val="0000FF"/>
                  <w:sz w:val="24"/>
                  <w:szCs w:val="24"/>
                  <w:u w:val="single"/>
                  <w:lang w:val="en-US"/>
                </w:rPr>
                <w:t xml:space="preserve"> </w:t>
              </w:r>
              <w:proofErr w:type="spellStart"/>
              <w:r w:rsidRPr="00047E37">
                <w:rPr>
                  <w:rFonts w:ascii="Times New Roman" w:hAnsi="Times New Roman" w:cs="Times New Roman"/>
                  <w:b/>
                  <w:bCs/>
                  <w:color w:val="0000FF"/>
                  <w:sz w:val="24"/>
                  <w:szCs w:val="24"/>
                  <w:u w:val="single"/>
                  <w:lang w:val="en-US"/>
                </w:rPr>
                <w:t>leyendo</w:t>
              </w:r>
              <w:proofErr w:type="spellEnd"/>
            </w:hyperlink>
          </w:p>
        </w:tc>
      </w:tr>
    </w:tbl>
    <w:p w14:paraId="71F56198"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lang w:val="en-US"/>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06907EB7" w14:textId="77777777">
        <w:tblPrEx>
          <w:tblCellMar>
            <w:top w:w="0" w:type="dxa"/>
            <w:left w:w="0" w:type="dxa"/>
            <w:bottom w:w="0" w:type="dxa"/>
            <w:right w:w="0" w:type="dxa"/>
          </w:tblCellMar>
        </w:tblPrEx>
        <w:tc>
          <w:tcPr>
            <w:tcW w:w="9360" w:type="dxa"/>
            <w:tcBorders>
              <w:top w:val="nil"/>
              <w:left w:val="nil"/>
              <w:bottom w:val="nil"/>
              <w:right w:val="nil"/>
            </w:tcBorders>
          </w:tcPr>
          <w:p w14:paraId="6DAE03AB" w14:textId="77777777" w:rsidR="00047E37" w:rsidRPr="00047E37" w:rsidRDefault="00047E37" w:rsidP="00047E37">
            <w:pPr>
              <w:keepNext/>
              <w:autoSpaceDE w:val="0"/>
              <w:autoSpaceDN w:val="0"/>
              <w:adjustRightInd w:val="0"/>
              <w:spacing w:before="100" w:after="100" w:line="240" w:lineRule="auto"/>
              <w:outlineLvl w:val="4"/>
              <w:rPr>
                <w:rFonts w:ascii="Times New Roman" w:hAnsi="Times New Roman" w:cs="Times New Roman"/>
                <w:b/>
                <w:bCs/>
                <w:sz w:val="24"/>
                <w:szCs w:val="24"/>
              </w:rPr>
            </w:pPr>
            <w:r w:rsidRPr="00047E37">
              <w:rPr>
                <w:rFonts w:ascii="Times New Roman" w:hAnsi="Times New Roman" w:cs="Times New Roman"/>
                <w:b/>
                <w:bCs/>
                <w:sz w:val="24"/>
                <w:szCs w:val="24"/>
              </w:rPr>
              <w:t>10º Foro de la Inteligencia y Sostenibilidad Urbana</w:t>
            </w:r>
          </w:p>
          <w:p w14:paraId="47CFB646"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sz w:val="24"/>
                <w:szCs w:val="24"/>
              </w:rPr>
              <w:t xml:space="preserve">Los días 27 y 28 de marzo de 2019 FYCMA convoca la décima edición de </w:t>
            </w:r>
            <w:proofErr w:type="spellStart"/>
            <w:r w:rsidRPr="00047E37">
              <w:rPr>
                <w:rFonts w:ascii="Times New Roman" w:hAnsi="Times New Roman" w:cs="Times New Roman"/>
                <w:sz w:val="24"/>
                <w:szCs w:val="24"/>
              </w:rPr>
              <w:t>Greencities</w:t>
            </w:r>
            <w:proofErr w:type="spellEnd"/>
            <w:r w:rsidRPr="00047E37">
              <w:rPr>
                <w:rFonts w:ascii="Times New Roman" w:hAnsi="Times New Roman" w:cs="Times New Roman"/>
                <w:sz w:val="24"/>
                <w:szCs w:val="24"/>
              </w:rPr>
              <w:t xml:space="preserve">, Foro de la Inteligencia y Sostenibilidad Urbana. El punto de encuentro de todos los agentes implicados en la construcción de Smart </w:t>
            </w:r>
            <w:proofErr w:type="spellStart"/>
            <w:r w:rsidRPr="00047E37">
              <w:rPr>
                <w:rFonts w:ascii="Times New Roman" w:hAnsi="Times New Roman" w:cs="Times New Roman"/>
                <w:sz w:val="24"/>
                <w:szCs w:val="24"/>
              </w:rPr>
              <w:t>Cities</w:t>
            </w:r>
            <w:proofErr w:type="spellEnd"/>
            <w:r w:rsidRPr="00047E37">
              <w:rPr>
                <w:rFonts w:ascii="Times New Roman" w:hAnsi="Times New Roman" w:cs="Times New Roman"/>
                <w:sz w:val="24"/>
                <w:szCs w:val="24"/>
              </w:rPr>
              <w:t xml:space="preserve"> y ciudades sostenibles.</w:t>
            </w:r>
            <w:r w:rsidRPr="00047E37">
              <w:rPr>
                <w:rFonts w:ascii="Times New Roman" w:hAnsi="Times New Roman" w:cs="Times New Roman"/>
                <w:sz w:val="24"/>
                <w:szCs w:val="24"/>
              </w:rPr>
              <w:br/>
            </w:r>
            <w:hyperlink r:id="rId23" w:history="1">
              <w:r w:rsidRPr="00047E37">
                <w:rPr>
                  <w:rFonts w:ascii="Times New Roman" w:hAnsi="Times New Roman" w:cs="Times New Roman"/>
                  <w:b/>
                  <w:bCs/>
                  <w:color w:val="0000FF"/>
                  <w:sz w:val="24"/>
                  <w:szCs w:val="24"/>
                  <w:u w:val="single"/>
                </w:rPr>
                <w:t>Seguir leyendo</w:t>
              </w:r>
            </w:hyperlink>
          </w:p>
        </w:tc>
      </w:tr>
    </w:tbl>
    <w:p w14:paraId="7059D971"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21BFAF65" w14:textId="77777777">
        <w:tblPrEx>
          <w:tblCellMar>
            <w:top w:w="0" w:type="dxa"/>
            <w:left w:w="0" w:type="dxa"/>
            <w:bottom w:w="0" w:type="dxa"/>
            <w:right w:w="0" w:type="dxa"/>
          </w:tblCellMar>
        </w:tblPrEx>
        <w:tc>
          <w:tcPr>
            <w:tcW w:w="9360" w:type="dxa"/>
            <w:tcBorders>
              <w:top w:val="nil"/>
              <w:left w:val="nil"/>
              <w:bottom w:val="nil"/>
              <w:right w:val="nil"/>
            </w:tcBorders>
          </w:tcPr>
          <w:p w14:paraId="41F7AF46" w14:textId="77777777" w:rsidR="00047E37" w:rsidRPr="00047E37" w:rsidRDefault="00047E37" w:rsidP="00047E37">
            <w:pPr>
              <w:keepNext/>
              <w:autoSpaceDE w:val="0"/>
              <w:autoSpaceDN w:val="0"/>
              <w:adjustRightInd w:val="0"/>
              <w:spacing w:before="100" w:after="100" w:line="240" w:lineRule="auto"/>
              <w:outlineLvl w:val="4"/>
              <w:rPr>
                <w:rFonts w:ascii="Times New Roman" w:hAnsi="Times New Roman" w:cs="Times New Roman"/>
                <w:b/>
                <w:bCs/>
                <w:sz w:val="24"/>
                <w:szCs w:val="24"/>
              </w:rPr>
            </w:pPr>
            <w:r w:rsidRPr="00047E37">
              <w:rPr>
                <w:rFonts w:ascii="Times New Roman" w:hAnsi="Times New Roman" w:cs="Times New Roman"/>
                <w:b/>
                <w:bCs/>
                <w:sz w:val="24"/>
                <w:szCs w:val="24"/>
              </w:rPr>
              <w:t>10ª Conferencia del Programa Marco de Investigación e Innovación de la Unión Europea en España</w:t>
            </w:r>
          </w:p>
          <w:p w14:paraId="560BE792"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sz w:val="24"/>
                <w:szCs w:val="24"/>
              </w:rPr>
              <w:t>Bajo el lema "Hacia un Nuevo Horizonte", el CDTI y la Comisión Europea, en colaboración con la Junta de Comunidades de Castilla La Mancha, organizan la 10ª Conferencia del Programa Marco de Investigación e Innovación de la Unión Europea en España, que se celebra el 20 de noviembre en el Palacio de Congresos de Toledo.</w:t>
            </w:r>
            <w:r w:rsidRPr="00047E37">
              <w:rPr>
                <w:rFonts w:ascii="Times New Roman" w:hAnsi="Times New Roman" w:cs="Times New Roman"/>
                <w:sz w:val="24"/>
                <w:szCs w:val="24"/>
              </w:rPr>
              <w:br/>
              <w:t>El objetivo de la Conferencia es analizar la participación de España en Horizonte 2020 con el fin de extraer conclusiones que permitan a las entidades españolas afrontar mejor las convocatorias de propuestas de los últimos años del Programa</w:t>
            </w:r>
            <w:r w:rsidRPr="00047E37">
              <w:rPr>
                <w:rFonts w:ascii="Times New Roman" w:hAnsi="Times New Roman" w:cs="Times New Roman"/>
                <w:sz w:val="24"/>
                <w:szCs w:val="24"/>
              </w:rPr>
              <w:br/>
            </w:r>
            <w:hyperlink r:id="rId24" w:history="1">
              <w:r w:rsidRPr="00047E37">
                <w:rPr>
                  <w:rFonts w:ascii="Times New Roman" w:hAnsi="Times New Roman" w:cs="Times New Roman"/>
                  <w:b/>
                  <w:bCs/>
                  <w:color w:val="0000FF"/>
                  <w:sz w:val="24"/>
                  <w:szCs w:val="24"/>
                  <w:u w:val="single"/>
                </w:rPr>
                <w:t>Seguir leyendo</w:t>
              </w:r>
            </w:hyperlink>
          </w:p>
        </w:tc>
      </w:tr>
    </w:tbl>
    <w:p w14:paraId="51B889FC"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1FD20AC0" w14:textId="77777777">
        <w:tblPrEx>
          <w:tblCellMar>
            <w:top w:w="0" w:type="dxa"/>
            <w:left w:w="0" w:type="dxa"/>
            <w:bottom w:w="0" w:type="dxa"/>
            <w:right w:w="0" w:type="dxa"/>
          </w:tblCellMar>
        </w:tblPrEx>
        <w:tc>
          <w:tcPr>
            <w:tcW w:w="9360" w:type="dxa"/>
            <w:tcBorders>
              <w:top w:val="nil"/>
              <w:left w:val="nil"/>
              <w:bottom w:val="nil"/>
              <w:right w:val="nil"/>
            </w:tcBorders>
          </w:tcPr>
          <w:p w14:paraId="2F926FA6" w14:textId="77777777" w:rsidR="00047E37" w:rsidRPr="00047E37" w:rsidRDefault="00047E37" w:rsidP="00047E37">
            <w:pPr>
              <w:keepNext/>
              <w:autoSpaceDE w:val="0"/>
              <w:autoSpaceDN w:val="0"/>
              <w:adjustRightInd w:val="0"/>
              <w:spacing w:before="100" w:after="100" w:line="240" w:lineRule="auto"/>
              <w:outlineLvl w:val="1"/>
              <w:rPr>
                <w:rFonts w:ascii="Times New Roman" w:hAnsi="Times New Roman" w:cs="Times New Roman"/>
                <w:b/>
                <w:bCs/>
                <w:kern w:val="36"/>
                <w:sz w:val="48"/>
                <w:szCs w:val="48"/>
              </w:rPr>
            </w:pPr>
            <w:r w:rsidRPr="00047E37">
              <w:rPr>
                <w:rFonts w:ascii="Times New Roman" w:hAnsi="Times New Roman" w:cs="Times New Roman"/>
                <w:b/>
                <w:bCs/>
                <w:kern w:val="36"/>
                <w:sz w:val="48"/>
                <w:szCs w:val="48"/>
              </w:rPr>
              <w:t>· En próximos boletines ·</w:t>
            </w:r>
          </w:p>
        </w:tc>
      </w:tr>
    </w:tbl>
    <w:p w14:paraId="57F31A40"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37815ED6" w14:textId="77777777">
        <w:tblPrEx>
          <w:tblCellMar>
            <w:top w:w="0" w:type="dxa"/>
            <w:left w:w="0" w:type="dxa"/>
            <w:bottom w:w="0" w:type="dxa"/>
            <w:right w:w="0" w:type="dxa"/>
          </w:tblCellMar>
        </w:tblPrEx>
        <w:tc>
          <w:tcPr>
            <w:tcW w:w="9360" w:type="dxa"/>
            <w:tcBorders>
              <w:top w:val="nil"/>
              <w:left w:val="nil"/>
              <w:bottom w:val="nil"/>
              <w:right w:val="nil"/>
            </w:tcBorders>
            <w:vAlign w:val="center"/>
          </w:tcPr>
          <w:p w14:paraId="2442F36D"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c>
      </w:tr>
    </w:tbl>
    <w:p w14:paraId="79200118"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5FA55C11" w14:textId="77777777">
        <w:tblPrEx>
          <w:tblCellMar>
            <w:top w:w="0" w:type="dxa"/>
            <w:left w:w="0" w:type="dxa"/>
            <w:bottom w:w="0" w:type="dxa"/>
            <w:right w:w="0" w:type="dxa"/>
          </w:tblCellMar>
        </w:tblPrEx>
        <w:tc>
          <w:tcPr>
            <w:tcW w:w="9360" w:type="dxa"/>
            <w:tcBorders>
              <w:top w:val="nil"/>
              <w:left w:val="nil"/>
              <w:bottom w:val="nil"/>
              <w:right w:val="nil"/>
            </w:tcBorders>
          </w:tcPr>
          <w:p w14:paraId="5BD6EF40" w14:textId="56B5111F"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noProof/>
                <w:sz w:val="24"/>
                <w:szCs w:val="24"/>
              </w:rPr>
              <w:drawing>
                <wp:inline distT="0" distB="0" distL="0" distR="0" wp14:anchorId="3A0A4AB0" wp14:editId="01849782">
                  <wp:extent cx="2515173" cy="1651376"/>
                  <wp:effectExtent l="0" t="0" r="0" b="6350"/>
                  <wp:docPr id="7" name="Imagen 7" descr="https://gallery.mailchimp.com/96c9df1d21f02eb787422ddcb/images/001b17db-dd54-4409-9451-0b571ea37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96c9df1d21f02eb787422ddcb/images/001b17db-dd54-4409-9451-0b571ea37111.pn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515173" cy="1651376"/>
                          </a:xfrm>
                          <a:prstGeom prst="rect">
                            <a:avLst/>
                          </a:prstGeom>
                          <a:noFill/>
                          <a:ln>
                            <a:noFill/>
                          </a:ln>
                        </pic:spPr>
                      </pic:pic>
                    </a:graphicData>
                  </a:graphic>
                </wp:inline>
              </w:drawing>
            </w:r>
            <w:r w:rsidRPr="00047E37">
              <w:rPr>
                <w:rFonts w:ascii="Times New Roman" w:hAnsi="Times New Roman" w:cs="Times New Roman"/>
                <w:noProof/>
                <w:sz w:val="24"/>
                <w:szCs w:val="24"/>
              </w:rPr>
              <w:drawing>
                <wp:inline distT="0" distB="0" distL="0" distR="0" wp14:anchorId="37E01209" wp14:editId="478C3102">
                  <wp:extent cx="2515173" cy="1651376"/>
                  <wp:effectExtent l="0" t="0" r="0" b="6350"/>
                  <wp:docPr id="6" name="Imagen 6" descr="https://gallery.mailchimp.com/96c9df1d21f02eb787422ddcb/images/132933b1-bb78-4e8d-b3b4-4fcdd42372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96c9df1d21f02eb787422ddcb/images/132933b1-bb78-4e8d-b3b4-4fcdd42372de.pn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2515173" cy="1651376"/>
                          </a:xfrm>
                          <a:prstGeom prst="rect">
                            <a:avLst/>
                          </a:prstGeom>
                          <a:noFill/>
                          <a:ln>
                            <a:noFill/>
                          </a:ln>
                        </pic:spPr>
                      </pic:pic>
                    </a:graphicData>
                  </a:graphic>
                </wp:inline>
              </w:drawing>
            </w:r>
            <w:r w:rsidRPr="00047E37">
              <w:rPr>
                <w:rFonts w:ascii="Times New Roman" w:hAnsi="Times New Roman" w:cs="Times New Roman"/>
                <w:noProof/>
                <w:sz w:val="24"/>
                <w:szCs w:val="24"/>
              </w:rPr>
              <w:drawing>
                <wp:inline distT="0" distB="0" distL="0" distR="0" wp14:anchorId="2A20C3C7" wp14:editId="234AEEDE">
                  <wp:extent cx="2515173" cy="1651376"/>
                  <wp:effectExtent l="0" t="0" r="0" b="6350"/>
                  <wp:docPr id="5" name="Imagen 5" descr="https://gallery.mailchimp.com/96c9df1d21f02eb787422ddcb/images/b84afd45-365b-491b-9433-bb9d07c4aa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96c9df1d21f02eb787422ddcb/images/b84afd45-365b-491b-9433-bb9d07c4aa73.pn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515173" cy="1651376"/>
                          </a:xfrm>
                          <a:prstGeom prst="rect">
                            <a:avLst/>
                          </a:prstGeom>
                          <a:noFill/>
                          <a:ln>
                            <a:noFill/>
                          </a:ln>
                        </pic:spPr>
                      </pic:pic>
                    </a:graphicData>
                  </a:graphic>
                </wp:inline>
              </w:drawing>
            </w:r>
          </w:p>
        </w:tc>
      </w:tr>
    </w:tbl>
    <w:p w14:paraId="65C9CEA4"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23F2C8F0" w14:textId="77777777">
        <w:tblPrEx>
          <w:tblCellMar>
            <w:top w:w="0" w:type="dxa"/>
            <w:left w:w="0" w:type="dxa"/>
            <w:bottom w:w="0" w:type="dxa"/>
            <w:right w:w="0" w:type="dxa"/>
          </w:tblCellMar>
        </w:tblPrEx>
        <w:tc>
          <w:tcPr>
            <w:tcW w:w="9360" w:type="dxa"/>
            <w:tcBorders>
              <w:top w:val="nil"/>
              <w:left w:val="nil"/>
              <w:bottom w:val="nil"/>
              <w:right w:val="nil"/>
            </w:tcBorders>
            <w:vAlign w:val="center"/>
          </w:tcPr>
          <w:p w14:paraId="0A095AF3"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c>
      </w:tr>
    </w:tbl>
    <w:p w14:paraId="34135C8E"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582C8FEB" w14:textId="77777777">
        <w:tblPrEx>
          <w:tblCellMar>
            <w:top w:w="0" w:type="dxa"/>
            <w:left w:w="0" w:type="dxa"/>
            <w:bottom w:w="0" w:type="dxa"/>
            <w:right w:w="0" w:type="dxa"/>
          </w:tblCellMar>
        </w:tblPrEx>
        <w:tc>
          <w:tcPr>
            <w:tcW w:w="9360" w:type="dxa"/>
            <w:tcBorders>
              <w:top w:val="nil"/>
              <w:left w:val="nil"/>
              <w:bottom w:val="nil"/>
              <w:right w:val="nil"/>
            </w:tcBorders>
          </w:tcPr>
          <w:p w14:paraId="65D2845B" w14:textId="53F60099"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noProof/>
                <w:sz w:val="24"/>
                <w:szCs w:val="24"/>
              </w:rPr>
              <w:drawing>
                <wp:inline distT="0" distB="0" distL="0" distR="0" wp14:anchorId="46038155" wp14:editId="73606455">
                  <wp:extent cx="2011514" cy="877751"/>
                  <wp:effectExtent l="0" t="0" r="0" b="0"/>
                  <wp:docPr id="4" name="Imagen 4" descr="https://gallery.mailchimp.com/96c9df1d21f02eb787422ddcb/images/cf58bbb7-db79-4b13-a698-2ed34824cd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96c9df1d21f02eb787422ddcb/images/cf58bbb7-db79-4b13-a698-2ed34824cd36.png"/>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2011514" cy="877751"/>
                          </a:xfrm>
                          <a:prstGeom prst="rect">
                            <a:avLst/>
                          </a:prstGeom>
                          <a:noFill/>
                          <a:ln>
                            <a:noFill/>
                          </a:ln>
                        </pic:spPr>
                      </pic:pic>
                    </a:graphicData>
                  </a:graphic>
                </wp:inline>
              </w:drawing>
            </w:r>
            <w:r w:rsidRPr="00047E37">
              <w:rPr>
                <w:rFonts w:ascii="Times New Roman" w:hAnsi="Times New Roman" w:cs="Times New Roman"/>
                <w:sz w:val="24"/>
                <w:szCs w:val="24"/>
              </w:rPr>
              <w:br/>
              <w:t xml:space="preserve">¿Quieres más información? </w:t>
            </w:r>
            <w:r w:rsidRPr="00047E37">
              <w:rPr>
                <w:rFonts w:ascii="Times New Roman" w:hAnsi="Times New Roman" w:cs="Times New Roman"/>
                <w:b/>
                <w:bCs/>
                <w:sz w:val="24"/>
                <w:szCs w:val="24"/>
              </w:rPr>
              <w:t>Contacta</w:t>
            </w:r>
            <w:r w:rsidRPr="00047E37">
              <w:rPr>
                <w:rFonts w:ascii="Times New Roman" w:hAnsi="Times New Roman" w:cs="Times New Roman"/>
                <w:sz w:val="24"/>
                <w:szCs w:val="24"/>
              </w:rPr>
              <w:t xml:space="preserve"> con nosotros</w:t>
            </w:r>
            <w:r w:rsidRPr="00047E37">
              <w:rPr>
                <w:rFonts w:ascii="Times New Roman" w:hAnsi="Times New Roman" w:cs="Times New Roman"/>
                <w:sz w:val="24"/>
                <w:szCs w:val="24"/>
              </w:rPr>
              <w:br/>
            </w:r>
            <w:hyperlink r:id="rId29" w:history="1">
              <w:r w:rsidRPr="00047E37">
                <w:rPr>
                  <w:rFonts w:ascii="Times New Roman" w:hAnsi="Times New Roman" w:cs="Times New Roman"/>
                  <w:b/>
                  <w:bCs/>
                  <w:color w:val="0000FF"/>
                  <w:sz w:val="24"/>
                  <w:szCs w:val="24"/>
                  <w:u w:val="single"/>
                </w:rPr>
                <w:t>p</w:t>
              </w:r>
            </w:hyperlink>
            <w:hyperlink r:id="rId30" w:history="1">
              <w:r w:rsidRPr="00047E37">
                <w:rPr>
                  <w:rFonts w:ascii="Times New Roman" w:hAnsi="Times New Roman" w:cs="Times New Roman"/>
                  <w:b/>
                  <w:bCs/>
                  <w:color w:val="0000FF"/>
                  <w:sz w:val="24"/>
                  <w:szCs w:val="24"/>
                  <w:u w:val="single"/>
                </w:rPr>
                <w:t>tec@plataformaptec.es</w:t>
              </w:r>
            </w:hyperlink>
            <w:r w:rsidRPr="00047E37">
              <w:rPr>
                <w:rFonts w:ascii="Times New Roman" w:hAnsi="Times New Roman" w:cs="Times New Roman"/>
                <w:b/>
                <w:bCs/>
                <w:sz w:val="24"/>
                <w:szCs w:val="24"/>
              </w:rPr>
              <w:br/>
            </w:r>
            <w:r w:rsidRPr="00047E37">
              <w:rPr>
                <w:rFonts w:ascii="Times New Roman" w:hAnsi="Times New Roman" w:cs="Times New Roman"/>
                <w:b/>
                <w:bCs/>
                <w:sz w:val="24"/>
                <w:szCs w:val="24"/>
              </w:rPr>
              <w:br/>
            </w:r>
            <w:r w:rsidRPr="00047E37">
              <w:rPr>
                <w:rFonts w:ascii="Times New Roman" w:hAnsi="Times New Roman" w:cs="Times New Roman"/>
                <w:b/>
                <w:bCs/>
                <w:noProof/>
                <w:sz w:val="24"/>
                <w:szCs w:val="24"/>
              </w:rPr>
              <w:drawing>
                <wp:inline distT="0" distB="0" distL="0" distR="0" wp14:anchorId="0F858421" wp14:editId="6D64939E">
                  <wp:extent cx="6477670" cy="1631068"/>
                  <wp:effectExtent l="0" t="0" r="0" b="7620"/>
                  <wp:docPr id="3" name="Imagen 3" descr="https://gallery.mailchimp.com/96c9df1d21f02eb787422ddcb/images/2c981fd3-9431-4e24-b7d7-95e886097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96c9df1d21f02eb787422ddcb/images/2c981fd3-9431-4e24-b7d7-95e886097508.pn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6477670" cy="1631068"/>
                          </a:xfrm>
                          <a:prstGeom prst="rect">
                            <a:avLst/>
                          </a:prstGeom>
                          <a:noFill/>
                          <a:ln>
                            <a:noFill/>
                          </a:ln>
                        </pic:spPr>
                      </pic:pic>
                    </a:graphicData>
                  </a:graphic>
                </wp:inline>
              </w:drawing>
            </w:r>
          </w:p>
        </w:tc>
      </w:tr>
    </w:tbl>
    <w:p w14:paraId="409A03B0"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723AD409" w14:textId="77777777">
        <w:tblPrEx>
          <w:tblCellMar>
            <w:top w:w="0" w:type="dxa"/>
            <w:left w:w="0" w:type="dxa"/>
            <w:bottom w:w="0" w:type="dxa"/>
            <w:right w:w="0" w:type="dxa"/>
          </w:tblCellMar>
        </w:tblPrEx>
        <w:tc>
          <w:tcPr>
            <w:tcW w:w="9360" w:type="dxa"/>
            <w:tcBorders>
              <w:top w:val="nil"/>
              <w:left w:val="nil"/>
              <w:bottom w:val="nil"/>
              <w:right w:val="nil"/>
            </w:tcBorders>
            <w:vAlign w:val="center"/>
          </w:tcPr>
          <w:p w14:paraId="6F8C3E31" w14:textId="606F08DF" w:rsidR="00047E37" w:rsidRPr="00047E37" w:rsidRDefault="00047E37" w:rsidP="00047E37">
            <w:pPr>
              <w:autoSpaceDE w:val="0"/>
              <w:autoSpaceDN w:val="0"/>
              <w:adjustRightInd w:val="0"/>
              <w:spacing w:before="100" w:after="100" w:line="240" w:lineRule="auto"/>
              <w:jc w:val="center"/>
              <w:rPr>
                <w:rFonts w:ascii="Times New Roman" w:hAnsi="Times New Roman" w:cs="Times New Roman"/>
                <w:sz w:val="24"/>
                <w:szCs w:val="24"/>
              </w:rPr>
            </w:pPr>
            <w:hyperlink r:id="rId32" w:history="1">
              <w:r w:rsidRPr="00047E37">
                <w:rPr>
                  <w:rFonts w:ascii="Times New Roman" w:hAnsi="Times New Roman" w:cs="Times New Roman"/>
                  <w:color w:val="0000FF"/>
                  <w:sz w:val="24"/>
                  <w:szCs w:val="24"/>
                  <w:u w:val="single"/>
                </w:rPr>
                <w:t>https://plataformaptec.us19.list-manage.com/track/click?u=96c9df1d21f02eb787422ddcb&amp;id=692143d0d6&amp;e=1bf089c39a</w:t>
              </w:r>
            </w:hyperlink>
            <w:r w:rsidRPr="00047E37">
              <w:rPr>
                <w:rFonts w:ascii="Times New Roman" w:hAnsi="Times New Roman" w:cs="Times New Roman"/>
                <w:noProof/>
                <w:sz w:val="24"/>
                <w:szCs w:val="24"/>
              </w:rPr>
              <w:drawing>
                <wp:inline distT="0" distB="0" distL="0" distR="0" wp14:anchorId="102AAF32" wp14:editId="5682511F">
                  <wp:extent cx="609524" cy="609524"/>
                  <wp:effectExtent l="0" t="0" r="635" b="635"/>
                  <wp:docPr id="2" name="Imagen 2" descr="https://cdn-images.mailchimp.com/icons/social-block-v2/color-twitter-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images.mailchimp.com/icons/social-block-v2/color-twitter-48.png"/>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609524" cy="609524"/>
                          </a:xfrm>
                          <a:prstGeom prst="rect">
                            <a:avLst/>
                          </a:prstGeom>
                          <a:noFill/>
                          <a:ln>
                            <a:noFill/>
                          </a:ln>
                        </pic:spPr>
                      </pic:pic>
                    </a:graphicData>
                  </a:graphic>
                </wp:inline>
              </w:drawing>
            </w:r>
            <w:hyperlink r:id="rId34" w:history="1">
              <w:r w:rsidRPr="00047E37">
                <w:rPr>
                  <w:rFonts w:ascii="Times New Roman" w:hAnsi="Times New Roman" w:cs="Times New Roman"/>
                  <w:color w:val="0000FF"/>
                  <w:sz w:val="24"/>
                  <w:szCs w:val="24"/>
                  <w:u w:val="single"/>
                </w:rPr>
                <w:t>https://plataformaptec.us19.list-manage.com/track/click?u=96c9df1d21f02eb787422ddcb&amp;id=692143d0d6&amp;e=1bf089c39a</w:t>
              </w:r>
            </w:hyperlink>
          </w:p>
        </w:tc>
      </w:tr>
      <w:tr w:rsidR="00047E37" w:rsidRPr="00047E37" w14:paraId="59235504" w14:textId="77777777">
        <w:tblPrEx>
          <w:tblCellMar>
            <w:top w:w="0" w:type="dxa"/>
            <w:left w:w="0" w:type="dxa"/>
            <w:bottom w:w="0" w:type="dxa"/>
            <w:right w:w="0" w:type="dxa"/>
          </w:tblCellMar>
        </w:tblPrEx>
        <w:tc>
          <w:tcPr>
            <w:tcW w:w="9360" w:type="dxa"/>
            <w:tcBorders>
              <w:top w:val="nil"/>
              <w:left w:val="nil"/>
              <w:bottom w:val="nil"/>
              <w:right w:val="nil"/>
            </w:tcBorders>
            <w:vAlign w:val="center"/>
          </w:tcPr>
          <w:p w14:paraId="55E54F62" w14:textId="0A76D268" w:rsidR="00047E37" w:rsidRPr="00047E37" w:rsidRDefault="00047E37" w:rsidP="00047E37">
            <w:pPr>
              <w:autoSpaceDE w:val="0"/>
              <w:autoSpaceDN w:val="0"/>
              <w:adjustRightInd w:val="0"/>
              <w:spacing w:before="100" w:after="100" w:line="240" w:lineRule="auto"/>
              <w:jc w:val="center"/>
              <w:rPr>
                <w:rFonts w:ascii="Times New Roman" w:hAnsi="Times New Roman" w:cs="Times New Roman"/>
                <w:sz w:val="24"/>
                <w:szCs w:val="24"/>
              </w:rPr>
            </w:pPr>
            <w:hyperlink r:id="rId35" w:history="1">
              <w:r w:rsidRPr="00047E37">
                <w:rPr>
                  <w:rFonts w:ascii="Times New Roman" w:hAnsi="Times New Roman" w:cs="Times New Roman"/>
                  <w:color w:val="0000FF"/>
                  <w:sz w:val="24"/>
                  <w:szCs w:val="24"/>
                  <w:u w:val="single"/>
                </w:rPr>
                <w:t>https://plataformaptec.us19.list-manage.com/track/click?u=96c9df1d21f02eb787422ddcb&amp;id=5d49735352&amp;e=1bf089c39a</w:t>
              </w:r>
            </w:hyperlink>
            <w:r w:rsidRPr="00047E37">
              <w:rPr>
                <w:rFonts w:ascii="Times New Roman" w:hAnsi="Times New Roman" w:cs="Times New Roman"/>
                <w:noProof/>
                <w:sz w:val="24"/>
                <w:szCs w:val="24"/>
              </w:rPr>
              <w:drawing>
                <wp:inline distT="0" distB="0" distL="0" distR="0" wp14:anchorId="508FD666" wp14:editId="76A09B68">
                  <wp:extent cx="609524" cy="609524"/>
                  <wp:effectExtent l="0" t="0" r="635" b="635"/>
                  <wp:docPr id="1" name="Imagen 1" descr="https://cdn-images.mailchimp.com/icons/social-block-v2/color-linkedin-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images.mailchimp.com/icons/social-block-v2/color-linkedin-48.pn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609524" cy="609524"/>
                          </a:xfrm>
                          <a:prstGeom prst="rect">
                            <a:avLst/>
                          </a:prstGeom>
                          <a:noFill/>
                          <a:ln>
                            <a:noFill/>
                          </a:ln>
                        </pic:spPr>
                      </pic:pic>
                    </a:graphicData>
                  </a:graphic>
                </wp:inline>
              </w:drawing>
            </w:r>
            <w:hyperlink r:id="rId37" w:history="1">
              <w:r w:rsidRPr="00047E37">
                <w:rPr>
                  <w:rFonts w:ascii="Times New Roman" w:hAnsi="Times New Roman" w:cs="Times New Roman"/>
                  <w:color w:val="0000FF"/>
                  <w:sz w:val="24"/>
                  <w:szCs w:val="24"/>
                  <w:u w:val="single"/>
                </w:rPr>
                <w:t>https://plataformaptec.us19.list-manage.com/track/click?u=96c9df1d21f02eb787422ddcb&amp;id=5d49735352&amp;e=1bf089c39a</w:t>
              </w:r>
            </w:hyperlink>
          </w:p>
        </w:tc>
      </w:tr>
    </w:tbl>
    <w:p w14:paraId="3B81624E"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71FF7450" w14:textId="77777777">
        <w:tblPrEx>
          <w:tblCellMar>
            <w:top w:w="0" w:type="dxa"/>
            <w:left w:w="0" w:type="dxa"/>
            <w:bottom w:w="0" w:type="dxa"/>
            <w:right w:w="0" w:type="dxa"/>
          </w:tblCellMar>
        </w:tblPrEx>
        <w:tc>
          <w:tcPr>
            <w:tcW w:w="9360" w:type="dxa"/>
            <w:tcBorders>
              <w:top w:val="nil"/>
              <w:left w:val="nil"/>
              <w:bottom w:val="nil"/>
              <w:right w:val="nil"/>
            </w:tcBorders>
            <w:vAlign w:val="center"/>
          </w:tcPr>
          <w:p w14:paraId="6DA51ABB"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c>
      </w:tr>
    </w:tbl>
    <w:p w14:paraId="701E0EFB"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60"/>
      </w:tblGrid>
      <w:tr w:rsidR="00047E37" w:rsidRPr="00047E37" w14:paraId="325C136F" w14:textId="77777777">
        <w:tblPrEx>
          <w:tblCellMar>
            <w:top w:w="0" w:type="dxa"/>
            <w:left w:w="0" w:type="dxa"/>
            <w:bottom w:w="0" w:type="dxa"/>
            <w:right w:w="0" w:type="dxa"/>
          </w:tblCellMar>
        </w:tblPrEx>
        <w:tc>
          <w:tcPr>
            <w:tcW w:w="9360" w:type="dxa"/>
            <w:tcBorders>
              <w:top w:val="nil"/>
              <w:left w:val="nil"/>
              <w:bottom w:val="nil"/>
              <w:right w:val="nil"/>
            </w:tcBorders>
          </w:tcPr>
          <w:p w14:paraId="4C319F01"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sz w:val="24"/>
                <w:szCs w:val="24"/>
              </w:rPr>
              <w:t xml:space="preserve">Conforme al Reglamento Europeo de Protección de Datos 2016/679 de 27 de </w:t>
            </w:r>
            <w:proofErr w:type="gramStart"/>
            <w:r w:rsidRPr="00047E37">
              <w:rPr>
                <w:rFonts w:ascii="Times New Roman" w:hAnsi="Times New Roman" w:cs="Times New Roman"/>
                <w:sz w:val="24"/>
                <w:szCs w:val="24"/>
              </w:rPr>
              <w:t>Abril</w:t>
            </w:r>
            <w:proofErr w:type="gramEnd"/>
            <w:r w:rsidRPr="00047E37">
              <w:rPr>
                <w:rFonts w:ascii="Times New Roman" w:hAnsi="Times New Roman" w:cs="Times New Roman"/>
                <w:sz w:val="24"/>
                <w:szCs w:val="24"/>
              </w:rPr>
              <w:t xml:space="preserve">, le recordamos que sus datos son tratados por Fundación Plataforma Tecnológica Española de la Construcción. Puede ejercitar gratuitamente los derechos de acceso, </w:t>
            </w:r>
            <w:proofErr w:type="spellStart"/>
            <w:r w:rsidRPr="00047E37">
              <w:rPr>
                <w:rFonts w:ascii="Times New Roman" w:hAnsi="Times New Roman" w:cs="Times New Roman"/>
                <w:sz w:val="24"/>
                <w:szCs w:val="24"/>
              </w:rPr>
              <w:t>oposición</w:t>
            </w:r>
            <w:proofErr w:type="spellEnd"/>
            <w:r w:rsidRPr="00047E37">
              <w:rPr>
                <w:rFonts w:ascii="Times New Roman" w:hAnsi="Times New Roman" w:cs="Times New Roman"/>
                <w:sz w:val="24"/>
                <w:szCs w:val="24"/>
              </w:rPr>
              <w:t xml:space="preserve">, </w:t>
            </w:r>
            <w:proofErr w:type="spellStart"/>
            <w:r w:rsidRPr="00047E37">
              <w:rPr>
                <w:rFonts w:ascii="Times New Roman" w:hAnsi="Times New Roman" w:cs="Times New Roman"/>
                <w:sz w:val="24"/>
                <w:szCs w:val="24"/>
              </w:rPr>
              <w:t>rectificación</w:t>
            </w:r>
            <w:proofErr w:type="spellEnd"/>
            <w:r w:rsidRPr="00047E37">
              <w:rPr>
                <w:rFonts w:ascii="Times New Roman" w:hAnsi="Times New Roman" w:cs="Times New Roman"/>
                <w:sz w:val="24"/>
                <w:szCs w:val="24"/>
              </w:rPr>
              <w:t xml:space="preserve">, </w:t>
            </w:r>
            <w:proofErr w:type="spellStart"/>
            <w:r w:rsidRPr="00047E37">
              <w:rPr>
                <w:rFonts w:ascii="Times New Roman" w:hAnsi="Times New Roman" w:cs="Times New Roman"/>
                <w:sz w:val="24"/>
                <w:szCs w:val="24"/>
              </w:rPr>
              <w:t>cancelación</w:t>
            </w:r>
            <w:proofErr w:type="spellEnd"/>
            <w:r w:rsidRPr="00047E37">
              <w:rPr>
                <w:rFonts w:ascii="Times New Roman" w:hAnsi="Times New Roman" w:cs="Times New Roman"/>
                <w:sz w:val="24"/>
                <w:szCs w:val="24"/>
              </w:rPr>
              <w:t xml:space="preserve"> o </w:t>
            </w:r>
            <w:proofErr w:type="spellStart"/>
            <w:r w:rsidRPr="00047E37">
              <w:rPr>
                <w:rFonts w:ascii="Times New Roman" w:hAnsi="Times New Roman" w:cs="Times New Roman"/>
                <w:sz w:val="24"/>
                <w:szCs w:val="24"/>
              </w:rPr>
              <w:t>supresión</w:t>
            </w:r>
            <w:proofErr w:type="spellEnd"/>
            <w:r w:rsidRPr="00047E37">
              <w:rPr>
                <w:rFonts w:ascii="Times New Roman" w:hAnsi="Times New Roman" w:cs="Times New Roman"/>
                <w:sz w:val="24"/>
                <w:szCs w:val="24"/>
              </w:rPr>
              <w:t xml:space="preserve">, </w:t>
            </w:r>
            <w:proofErr w:type="spellStart"/>
            <w:r w:rsidRPr="00047E37">
              <w:rPr>
                <w:rFonts w:ascii="Times New Roman" w:hAnsi="Times New Roman" w:cs="Times New Roman"/>
                <w:sz w:val="24"/>
                <w:szCs w:val="24"/>
              </w:rPr>
              <w:t>revocación</w:t>
            </w:r>
            <w:proofErr w:type="spellEnd"/>
            <w:r w:rsidRPr="00047E37">
              <w:rPr>
                <w:rFonts w:ascii="Times New Roman" w:hAnsi="Times New Roman" w:cs="Times New Roman"/>
                <w:sz w:val="24"/>
                <w:szCs w:val="24"/>
              </w:rPr>
              <w:t xml:space="preserve"> del consentimiento, portabilidad y </w:t>
            </w:r>
            <w:proofErr w:type="spellStart"/>
            <w:r w:rsidRPr="00047E37">
              <w:rPr>
                <w:rFonts w:ascii="Times New Roman" w:hAnsi="Times New Roman" w:cs="Times New Roman"/>
                <w:sz w:val="24"/>
                <w:szCs w:val="24"/>
              </w:rPr>
              <w:t>limitación</w:t>
            </w:r>
            <w:proofErr w:type="spellEnd"/>
            <w:r w:rsidRPr="00047E37">
              <w:rPr>
                <w:rFonts w:ascii="Times New Roman" w:hAnsi="Times New Roman" w:cs="Times New Roman"/>
                <w:sz w:val="24"/>
                <w:szCs w:val="24"/>
              </w:rPr>
              <w:t xml:space="preserve"> del tratamiento de los datos, dirigiéndose a Fundación Plataforma Tecnológica Española de la Construcción, C/ Diego de León, </w:t>
            </w:r>
            <w:proofErr w:type="spellStart"/>
            <w:r w:rsidRPr="00047E37">
              <w:rPr>
                <w:rFonts w:ascii="Times New Roman" w:hAnsi="Times New Roman" w:cs="Times New Roman"/>
                <w:sz w:val="24"/>
                <w:szCs w:val="24"/>
              </w:rPr>
              <w:t>nº</w:t>
            </w:r>
            <w:proofErr w:type="spellEnd"/>
            <w:r w:rsidRPr="00047E37">
              <w:rPr>
                <w:rFonts w:ascii="Times New Roman" w:hAnsi="Times New Roman" w:cs="Times New Roman"/>
                <w:sz w:val="24"/>
                <w:szCs w:val="24"/>
              </w:rPr>
              <w:t xml:space="preserve"> 50 - 4ª Planta, de Madrid, provincia de Madrid, C.P. 28006.</w:t>
            </w:r>
            <w:r w:rsidRPr="00047E37">
              <w:rPr>
                <w:rFonts w:ascii="Times New Roman" w:hAnsi="Times New Roman" w:cs="Times New Roman"/>
                <w:sz w:val="24"/>
                <w:szCs w:val="24"/>
              </w:rPr>
              <w:br/>
            </w:r>
            <w:r w:rsidRPr="00047E37">
              <w:rPr>
                <w:rFonts w:ascii="Times New Roman" w:hAnsi="Times New Roman" w:cs="Times New Roman"/>
                <w:sz w:val="24"/>
                <w:szCs w:val="24"/>
              </w:rPr>
              <w:br/>
              <w:t xml:space="preserve">Si no desea continuar recibiendo este boletín, </w:t>
            </w:r>
            <w:hyperlink r:id="rId38" w:history="1">
              <w:r w:rsidRPr="00047E37">
                <w:rPr>
                  <w:rFonts w:ascii="Times New Roman" w:hAnsi="Times New Roman" w:cs="Times New Roman"/>
                  <w:color w:val="0000FF"/>
                  <w:sz w:val="24"/>
                  <w:szCs w:val="24"/>
                  <w:u w:val="single"/>
                </w:rPr>
                <w:t>pinche aquí</w:t>
              </w:r>
            </w:hyperlink>
            <w:r w:rsidRPr="00047E37">
              <w:rPr>
                <w:rFonts w:ascii="Times New Roman" w:hAnsi="Times New Roman" w:cs="Times New Roman"/>
                <w:sz w:val="24"/>
                <w:szCs w:val="24"/>
              </w:rPr>
              <w:br/>
            </w:r>
            <w:r w:rsidRPr="00047E37">
              <w:rPr>
                <w:rFonts w:ascii="Times New Roman" w:hAnsi="Times New Roman" w:cs="Times New Roman"/>
                <w:sz w:val="24"/>
                <w:szCs w:val="24"/>
              </w:rPr>
              <w:br/>
            </w:r>
            <w:r w:rsidRPr="00047E37">
              <w:rPr>
                <w:rFonts w:ascii="Times New Roman" w:hAnsi="Times New Roman" w:cs="Times New Roman"/>
                <w:i/>
                <w:iCs/>
                <w:sz w:val="24"/>
                <w:szCs w:val="24"/>
              </w:rPr>
              <w:t xml:space="preserve">Copyright © 2018 PTEC, </w:t>
            </w:r>
            <w:proofErr w:type="spellStart"/>
            <w:r w:rsidRPr="00047E37">
              <w:rPr>
                <w:rFonts w:ascii="Times New Roman" w:hAnsi="Times New Roman" w:cs="Times New Roman"/>
                <w:i/>
                <w:iCs/>
                <w:sz w:val="24"/>
                <w:szCs w:val="24"/>
              </w:rPr>
              <w:t>All</w:t>
            </w:r>
            <w:proofErr w:type="spellEnd"/>
            <w:r w:rsidRPr="00047E37">
              <w:rPr>
                <w:rFonts w:ascii="Times New Roman" w:hAnsi="Times New Roman" w:cs="Times New Roman"/>
                <w:i/>
                <w:iCs/>
                <w:sz w:val="24"/>
                <w:szCs w:val="24"/>
              </w:rPr>
              <w:t xml:space="preserve"> </w:t>
            </w:r>
            <w:proofErr w:type="spellStart"/>
            <w:r w:rsidRPr="00047E37">
              <w:rPr>
                <w:rFonts w:ascii="Times New Roman" w:hAnsi="Times New Roman" w:cs="Times New Roman"/>
                <w:i/>
                <w:iCs/>
                <w:sz w:val="24"/>
                <w:szCs w:val="24"/>
              </w:rPr>
              <w:t>rights</w:t>
            </w:r>
            <w:proofErr w:type="spellEnd"/>
            <w:r w:rsidRPr="00047E37">
              <w:rPr>
                <w:rFonts w:ascii="Times New Roman" w:hAnsi="Times New Roman" w:cs="Times New Roman"/>
                <w:i/>
                <w:iCs/>
                <w:sz w:val="24"/>
                <w:szCs w:val="24"/>
              </w:rPr>
              <w:t xml:space="preserve"> </w:t>
            </w:r>
            <w:proofErr w:type="spellStart"/>
            <w:r w:rsidRPr="00047E37">
              <w:rPr>
                <w:rFonts w:ascii="Times New Roman" w:hAnsi="Times New Roman" w:cs="Times New Roman"/>
                <w:i/>
                <w:iCs/>
                <w:sz w:val="24"/>
                <w:szCs w:val="24"/>
              </w:rPr>
              <w:t>reserved</w:t>
            </w:r>
            <w:proofErr w:type="spellEnd"/>
            <w:r w:rsidRPr="00047E37">
              <w:rPr>
                <w:rFonts w:ascii="Times New Roman" w:hAnsi="Times New Roman" w:cs="Times New Roman"/>
                <w:i/>
                <w:iCs/>
                <w:sz w:val="24"/>
                <w:szCs w:val="24"/>
              </w:rPr>
              <w:t>.</w:t>
            </w:r>
            <w:r w:rsidRPr="00047E37">
              <w:rPr>
                <w:rFonts w:ascii="Times New Roman" w:hAnsi="Times New Roman" w:cs="Times New Roman"/>
                <w:sz w:val="24"/>
                <w:szCs w:val="24"/>
              </w:rPr>
              <w:br/>
            </w:r>
            <w:r w:rsidRPr="00047E37">
              <w:rPr>
                <w:rFonts w:ascii="Times New Roman" w:hAnsi="Times New Roman" w:cs="Times New Roman"/>
                <w:sz w:val="24"/>
                <w:szCs w:val="24"/>
                <w:lang w:val="en-US"/>
              </w:rPr>
              <w:t>You are receiving this email because you opted in via our website.</w:t>
            </w:r>
            <w:r w:rsidRPr="00047E37">
              <w:rPr>
                <w:rFonts w:ascii="Times New Roman" w:hAnsi="Times New Roman" w:cs="Times New Roman"/>
                <w:sz w:val="24"/>
                <w:szCs w:val="24"/>
                <w:lang w:val="en-US"/>
              </w:rPr>
              <w:br/>
            </w:r>
            <w:r w:rsidRPr="00047E37">
              <w:rPr>
                <w:rFonts w:ascii="Times New Roman" w:hAnsi="Times New Roman" w:cs="Times New Roman"/>
                <w:sz w:val="24"/>
                <w:szCs w:val="24"/>
                <w:lang w:val="en-US"/>
              </w:rPr>
              <w:br/>
            </w:r>
            <w:r w:rsidRPr="00047E37">
              <w:rPr>
                <w:rFonts w:ascii="Times New Roman" w:hAnsi="Times New Roman" w:cs="Times New Roman"/>
                <w:sz w:val="24"/>
                <w:szCs w:val="24"/>
                <w:lang w:val="en-US"/>
              </w:rPr>
              <w:br/>
            </w:r>
            <w:proofErr w:type="spellStart"/>
            <w:r w:rsidRPr="00047E37">
              <w:rPr>
                <w:rFonts w:ascii="Times New Roman" w:hAnsi="Times New Roman" w:cs="Times New Roman"/>
                <w:b/>
                <w:bCs/>
                <w:sz w:val="24"/>
                <w:szCs w:val="24"/>
              </w:rPr>
              <w:t>Our</w:t>
            </w:r>
            <w:proofErr w:type="spellEnd"/>
            <w:r w:rsidRPr="00047E37">
              <w:rPr>
                <w:rFonts w:ascii="Times New Roman" w:hAnsi="Times New Roman" w:cs="Times New Roman"/>
                <w:b/>
                <w:bCs/>
                <w:sz w:val="24"/>
                <w:szCs w:val="24"/>
              </w:rPr>
              <w:t xml:space="preserve"> </w:t>
            </w:r>
            <w:proofErr w:type="spellStart"/>
            <w:r w:rsidRPr="00047E37">
              <w:rPr>
                <w:rFonts w:ascii="Times New Roman" w:hAnsi="Times New Roman" w:cs="Times New Roman"/>
                <w:b/>
                <w:bCs/>
                <w:sz w:val="24"/>
                <w:szCs w:val="24"/>
              </w:rPr>
              <w:t>mailing</w:t>
            </w:r>
            <w:proofErr w:type="spellEnd"/>
            <w:r w:rsidRPr="00047E37">
              <w:rPr>
                <w:rFonts w:ascii="Times New Roman" w:hAnsi="Times New Roman" w:cs="Times New Roman"/>
                <w:b/>
                <w:bCs/>
                <w:sz w:val="24"/>
                <w:szCs w:val="24"/>
              </w:rPr>
              <w:t xml:space="preserve"> </w:t>
            </w:r>
            <w:proofErr w:type="spellStart"/>
            <w:r w:rsidRPr="00047E37">
              <w:rPr>
                <w:rFonts w:ascii="Times New Roman" w:hAnsi="Times New Roman" w:cs="Times New Roman"/>
                <w:b/>
                <w:bCs/>
                <w:sz w:val="24"/>
                <w:szCs w:val="24"/>
              </w:rPr>
              <w:t>address</w:t>
            </w:r>
            <w:proofErr w:type="spellEnd"/>
            <w:r w:rsidRPr="00047E37">
              <w:rPr>
                <w:rFonts w:ascii="Times New Roman" w:hAnsi="Times New Roman" w:cs="Times New Roman"/>
                <w:b/>
                <w:bCs/>
                <w:sz w:val="24"/>
                <w:szCs w:val="24"/>
              </w:rPr>
              <w:t xml:space="preserve"> </w:t>
            </w:r>
            <w:proofErr w:type="spellStart"/>
            <w:r w:rsidRPr="00047E37">
              <w:rPr>
                <w:rFonts w:ascii="Times New Roman" w:hAnsi="Times New Roman" w:cs="Times New Roman"/>
                <w:b/>
                <w:bCs/>
                <w:sz w:val="24"/>
                <w:szCs w:val="24"/>
              </w:rPr>
              <w:t>is</w:t>
            </w:r>
            <w:proofErr w:type="spellEnd"/>
            <w:r w:rsidRPr="00047E37">
              <w:rPr>
                <w:rFonts w:ascii="Times New Roman" w:hAnsi="Times New Roman" w:cs="Times New Roman"/>
                <w:b/>
                <w:bCs/>
                <w:sz w:val="24"/>
                <w:szCs w:val="24"/>
              </w:rPr>
              <w:t>:</w:t>
            </w:r>
          </w:p>
          <w:p w14:paraId="26ADD1E4"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sz w:val="24"/>
                <w:szCs w:val="24"/>
              </w:rPr>
              <w:t xml:space="preserve">PTEC </w:t>
            </w:r>
          </w:p>
          <w:p w14:paraId="7559DA36"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rPr>
            </w:pPr>
            <w:r w:rsidRPr="00047E37">
              <w:rPr>
                <w:rFonts w:ascii="Times New Roman" w:hAnsi="Times New Roman" w:cs="Times New Roman"/>
                <w:sz w:val="24"/>
                <w:szCs w:val="24"/>
              </w:rPr>
              <w:t xml:space="preserve">Diego de </w:t>
            </w:r>
            <w:proofErr w:type="spellStart"/>
            <w:r w:rsidRPr="00047E37">
              <w:rPr>
                <w:rFonts w:ascii="Times New Roman" w:hAnsi="Times New Roman" w:cs="Times New Roman"/>
                <w:sz w:val="24"/>
                <w:szCs w:val="24"/>
              </w:rPr>
              <w:t>Leon</w:t>
            </w:r>
            <w:proofErr w:type="spellEnd"/>
            <w:r w:rsidRPr="00047E37">
              <w:rPr>
                <w:rFonts w:ascii="Times New Roman" w:hAnsi="Times New Roman" w:cs="Times New Roman"/>
                <w:sz w:val="24"/>
                <w:szCs w:val="24"/>
              </w:rPr>
              <w:t xml:space="preserve">, 50Madrid, Madrid 28006 </w:t>
            </w:r>
          </w:p>
          <w:p w14:paraId="13154746"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lang w:val="en-US"/>
              </w:rPr>
            </w:pPr>
            <w:r w:rsidRPr="00047E37">
              <w:rPr>
                <w:rFonts w:ascii="Times New Roman" w:hAnsi="Times New Roman" w:cs="Times New Roman"/>
                <w:sz w:val="24"/>
                <w:szCs w:val="24"/>
                <w:lang w:val="en-US"/>
              </w:rPr>
              <w:t>Spain</w:t>
            </w:r>
            <w:r w:rsidRPr="00047E37">
              <w:rPr>
                <w:rFonts w:ascii="Times New Roman" w:hAnsi="Times New Roman" w:cs="Times New Roman"/>
                <w:sz w:val="24"/>
                <w:szCs w:val="24"/>
                <w:lang w:val="en-US"/>
              </w:rPr>
              <w:br/>
            </w:r>
            <w:hyperlink r:id="rId39" w:history="1">
              <w:r w:rsidRPr="00047E37">
                <w:rPr>
                  <w:rFonts w:ascii="Times New Roman" w:hAnsi="Times New Roman" w:cs="Times New Roman"/>
                  <w:color w:val="0000FF"/>
                  <w:sz w:val="24"/>
                  <w:szCs w:val="24"/>
                  <w:u w:val="single"/>
                  <w:lang w:val="en-US"/>
                </w:rPr>
                <w:t>Add us to your address book</w:t>
              </w:r>
            </w:hyperlink>
          </w:p>
        </w:tc>
      </w:tr>
    </w:tbl>
    <w:p w14:paraId="11625C59" w14:textId="77777777" w:rsidR="00047E37" w:rsidRPr="00047E37" w:rsidRDefault="00047E37" w:rsidP="00047E37">
      <w:pPr>
        <w:autoSpaceDE w:val="0"/>
        <w:autoSpaceDN w:val="0"/>
        <w:adjustRightInd w:val="0"/>
        <w:spacing w:before="100" w:after="100" w:line="240" w:lineRule="auto"/>
        <w:rPr>
          <w:rFonts w:ascii="Times New Roman" w:hAnsi="Times New Roman" w:cs="Times New Roman"/>
          <w:sz w:val="24"/>
          <w:szCs w:val="24"/>
          <w:lang w:val="en-US"/>
        </w:rPr>
      </w:pPr>
    </w:p>
    <w:p w14:paraId="6E96208A" w14:textId="77777777" w:rsidR="0095102E" w:rsidRPr="00047E37" w:rsidRDefault="0095102E">
      <w:pPr>
        <w:rPr>
          <w:lang w:val="en-US"/>
        </w:rPr>
      </w:pPr>
    </w:p>
    <w:sectPr w:rsidR="0095102E" w:rsidRPr="00047E37" w:rsidSect="00070D5B">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63"/>
    <w:rsid w:val="00047E37"/>
    <w:rsid w:val="006B7E63"/>
    <w:rsid w:val="00951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679CE-FC0F-45B5-AEA0-9105A151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uiPriority w:val="99"/>
    <w:rsid w:val="00047E37"/>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3">
    <w:name w:val="H3"/>
    <w:basedOn w:val="Normal"/>
    <w:next w:val="Normal"/>
    <w:uiPriority w:val="99"/>
    <w:rsid w:val="00047E37"/>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047E37"/>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character" w:styleId="nfasis">
    <w:name w:val="Emphasis"/>
    <w:basedOn w:val="Fuentedeprrafopredeter"/>
    <w:uiPriority w:val="99"/>
    <w:qFormat/>
    <w:rsid w:val="00047E37"/>
    <w:rPr>
      <w:i/>
      <w:iCs/>
    </w:rPr>
  </w:style>
  <w:style w:type="character" w:styleId="Hipervnculo">
    <w:name w:val="Hyperlink"/>
    <w:basedOn w:val="Fuentedeprrafopredeter"/>
    <w:uiPriority w:val="99"/>
    <w:rsid w:val="00047E37"/>
    <w:rPr>
      <w:color w:val="0000FF"/>
      <w:u w:val="single"/>
    </w:rPr>
  </w:style>
  <w:style w:type="character" w:styleId="Textoennegrita">
    <w:name w:val="Strong"/>
    <w:basedOn w:val="Fuentedeprrafopredeter"/>
    <w:uiPriority w:val="99"/>
    <w:qFormat/>
    <w:rsid w:val="00047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s://gallery.mailchimp.com/96c9df1d21f02eb787422ddcb/images/d39e8ac6-a98a-4f85-a393-9ccc691e6692.jpg" TargetMode="External"/><Relationship Id="rId18" Type="http://schemas.openxmlformats.org/officeDocument/2006/relationships/hyperlink" Target="https://plataformaptec.us19.list-manage.com/track/click?u=96c9df1d21f02eb787422ddcb&amp;id=cb019fca45&amp;e=1bf089c39a" TargetMode="External"/><Relationship Id="rId26" Type="http://schemas.openxmlformats.org/officeDocument/2006/relationships/image" Target="https://gallery.mailchimp.com/96c9df1d21f02eb787422ddcb/images/132933b1-bb78-4e8d-b3b4-4fcdd42372de.png" TargetMode="External"/><Relationship Id="rId39" Type="http://schemas.openxmlformats.org/officeDocument/2006/relationships/hyperlink" Target="//plataformaptec.us19.list-manage.com/vcard?u=96c9df1d21f02eb787422ddcb&amp;id=daf0ac1bc5" TargetMode="External"/><Relationship Id="rId21" Type="http://schemas.openxmlformats.org/officeDocument/2006/relationships/hyperlink" Target="https://plataformaptec.us19.list-manage.com/track/click?u=96c9df1d21f02eb787422ddcb&amp;id=b6bdf474f8&amp;e=1bf089c39a" TargetMode="External"/><Relationship Id="rId34" Type="http://schemas.openxmlformats.org/officeDocument/2006/relationships/hyperlink" Target="https://plataformaptec.us19.list-manage.com/track/click?u=96c9df1d21f02eb787422ddcb&amp;id=692143d0d6&amp;e=1bf089c39a" TargetMode="External"/><Relationship Id="rId7" Type="http://schemas.openxmlformats.org/officeDocument/2006/relationships/hyperlink" Target="https://plataformaptec.us19.list-manage.com/track/click?u=96c9df1d21f02eb787422ddcb&amp;id=508554372d&amp;e=1bf089c39a" TargetMode="External"/><Relationship Id="rId2" Type="http://schemas.openxmlformats.org/officeDocument/2006/relationships/settings" Target="settings.xml"/><Relationship Id="rId16" Type="http://schemas.openxmlformats.org/officeDocument/2006/relationships/hyperlink" Target="https://plataformaptec.us19.list-manage.com/track/click?u=96c9df1d21f02eb787422ddcb&amp;id=0d1ebe0fb7&amp;e=1bf089c39a" TargetMode="External"/><Relationship Id="rId20" Type="http://schemas.openxmlformats.org/officeDocument/2006/relationships/hyperlink" Target="https://plataformaptec.us19.list-manage.com/track/click?u=96c9df1d21f02eb787422ddcb&amp;id=9596e161ec&amp;e=1bf089c39a" TargetMode="External"/><Relationship Id="rId29" Type="http://schemas.openxmlformats.org/officeDocument/2006/relationships/hyperlink" Target="mailto:ptec@plataformaptec.es"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gallery.mailchimp.com/96c9df1d21f02eb787422ddcb/images/9cd4c47c-30c8-47b6-a2a3-3520199d0864.jpg" TargetMode="External"/><Relationship Id="rId11" Type="http://schemas.openxmlformats.org/officeDocument/2006/relationships/image" Target="https://gallery.mailchimp.com/96c9df1d21f02eb787422ddcb/images/9ae61cf3-2d83-44c3-a2ad-fec5008636d3.png" TargetMode="External"/><Relationship Id="rId24" Type="http://schemas.openxmlformats.org/officeDocument/2006/relationships/hyperlink" Target="https://plataformaptec.us19.list-manage.com/track/click?u=96c9df1d21f02eb787422ddcb&amp;id=eba89723ae&amp;e=1bf089c39a" TargetMode="External"/><Relationship Id="rId32" Type="http://schemas.openxmlformats.org/officeDocument/2006/relationships/hyperlink" Target="https://plataformaptec.us19.list-manage.com/track/click?u=96c9df1d21f02eb787422ddcb&amp;id=692143d0d6&amp;e=1bf089c39a" TargetMode="External"/><Relationship Id="rId37" Type="http://schemas.openxmlformats.org/officeDocument/2006/relationships/hyperlink" Target="https://plataformaptec.us19.list-manage.com/track/click?u=96c9df1d21f02eb787422ddcb&amp;id=5d49735352&amp;e=1bf089c39a" TargetMode="External"/><Relationship Id="rId40" Type="http://schemas.openxmlformats.org/officeDocument/2006/relationships/fontTable" Target="fontTable.xml"/><Relationship Id="rId5" Type="http://schemas.openxmlformats.org/officeDocument/2006/relationships/hyperlink" Target="https://plataformaptec.us19.list-manage.com/track/click?u=96c9df1d21f02eb787422ddcb&amp;id=a5e6ffa212&amp;e=1bf089c39a" TargetMode="External"/><Relationship Id="rId15" Type="http://schemas.openxmlformats.org/officeDocument/2006/relationships/hyperlink" Target="https://plataformaptec.us19.list-manage.com/track/click?u=96c9df1d21f02eb787422ddcb&amp;id=4134c57260&amp;e=1bf089c39a" TargetMode="External"/><Relationship Id="rId23" Type="http://schemas.openxmlformats.org/officeDocument/2006/relationships/hyperlink" Target="https://plataformaptec.us19.list-manage.com/track/click?u=96c9df1d21f02eb787422ddcb&amp;id=396e2f3963&amp;e=1bf089c39a" TargetMode="External"/><Relationship Id="rId28" Type="http://schemas.openxmlformats.org/officeDocument/2006/relationships/image" Target="https://gallery.mailchimp.com/96c9df1d21f02eb787422ddcb/images/cf58bbb7-db79-4b13-a698-2ed34824cd36.png" TargetMode="External"/><Relationship Id="rId36" Type="http://schemas.openxmlformats.org/officeDocument/2006/relationships/image" Target="https://cdn-images.mailchimp.com/icons/social-block-v2/color-linkedin-48.png" TargetMode="External"/><Relationship Id="rId10" Type="http://schemas.openxmlformats.org/officeDocument/2006/relationships/hyperlink" Target="https://plataformaptec.us19.list-manage.com/track/click?u=96c9df1d21f02eb787422ddcb&amp;id=19ed62bd32&amp;e=1bf089c39a" TargetMode="External"/><Relationship Id="rId19" Type="http://schemas.openxmlformats.org/officeDocument/2006/relationships/hyperlink" Target="https://plataformaptec.us19.list-manage.com/track/click?u=96c9df1d21f02eb787422ddcb&amp;id=afad6aa589&amp;e=1bf089c39a" TargetMode="External"/><Relationship Id="rId31" Type="http://schemas.openxmlformats.org/officeDocument/2006/relationships/image" Target="https://gallery.mailchimp.com/96c9df1d21f02eb787422ddcb/images/2c981fd3-9431-4e24-b7d7-95e886097508.png" TargetMode="External"/><Relationship Id="rId4" Type="http://schemas.openxmlformats.org/officeDocument/2006/relationships/image" Target="https://gallery.mailchimp.com/96c9df1d21f02eb787422ddcb/images/c851620e-b15f-412f-9ebf-b47694975a82.png" TargetMode="External"/><Relationship Id="rId9" Type="http://schemas.openxmlformats.org/officeDocument/2006/relationships/image" Target="https://gallery.mailchimp.com/96c9df1d21f02eb787422ddcb/images/7b8682ca-4448-4e98-9d4b-0ca04f59b22e.jpg" TargetMode="External"/><Relationship Id="rId14" Type="http://schemas.openxmlformats.org/officeDocument/2006/relationships/hyperlink" Target="https://plataformaptec.us19.list-manage.com/track/click?u=96c9df1d21f02eb787422ddcb&amp;id=ea1d6fdc4c&amp;e=1bf089c39a" TargetMode="External"/><Relationship Id="rId22" Type="http://schemas.openxmlformats.org/officeDocument/2006/relationships/hyperlink" Target="https://plataformaptec.us19.list-manage.com/track/click?u=96c9df1d21f02eb787422ddcb&amp;id=813fcc6b6e&amp;e=1bf089c39a" TargetMode="External"/><Relationship Id="rId27" Type="http://schemas.openxmlformats.org/officeDocument/2006/relationships/image" Target="https://gallery.mailchimp.com/96c9df1d21f02eb787422ddcb/images/b84afd45-365b-491b-9433-bb9d07c4aa73.png" TargetMode="External"/><Relationship Id="rId30" Type="http://schemas.openxmlformats.org/officeDocument/2006/relationships/hyperlink" Target="mailto:ptec@plataformaptec.es" TargetMode="External"/><Relationship Id="rId35" Type="http://schemas.openxmlformats.org/officeDocument/2006/relationships/hyperlink" Target="https://plataformaptec.us19.list-manage.com/track/click?u=96c9df1d21f02eb787422ddcb&amp;id=5d49735352&amp;e=1bf089c39a" TargetMode="External"/><Relationship Id="rId8" Type="http://schemas.openxmlformats.org/officeDocument/2006/relationships/image" Target="https://gallery.mailchimp.com/96c9df1d21f02eb787422ddcb/images/7b970cde-8352-465a-bbbd-05ade16723d4.png" TargetMode="External"/><Relationship Id="rId3" Type="http://schemas.openxmlformats.org/officeDocument/2006/relationships/webSettings" Target="webSettings.xml"/><Relationship Id="rId12" Type="http://schemas.openxmlformats.org/officeDocument/2006/relationships/hyperlink" Target="https://plataformaptec.us19.list-manage.com/track/click?u=96c9df1d21f02eb787422ddcb&amp;id=3c00051270&amp;e=1bf089c39a" TargetMode="External"/><Relationship Id="rId17" Type="http://schemas.openxmlformats.org/officeDocument/2006/relationships/hyperlink" Target="https://plataformaptec.us19.list-manage.com/track/click?u=96c9df1d21f02eb787422ddcb&amp;id=5186bceeb5&amp;e=1bf089c39a" TargetMode="External"/><Relationship Id="rId25" Type="http://schemas.openxmlformats.org/officeDocument/2006/relationships/image" Target="https://gallery.mailchimp.com/96c9df1d21f02eb787422ddcb/images/001b17db-dd54-4409-9451-0b571ea37111.png" TargetMode="External"/><Relationship Id="rId33" Type="http://schemas.openxmlformats.org/officeDocument/2006/relationships/image" Target="https://cdn-images.mailchimp.com/icons/social-block-v2/color-twitter-48.png" TargetMode="External"/><Relationship Id="rId38" Type="http://schemas.openxmlformats.org/officeDocument/2006/relationships/hyperlink" Target="https://plataformaptec.us19.list-manage.com/unsubscribe?u=96c9df1d21f02eb787422ddcb&amp;id=daf0ac1bc5&amp;e=1bf089c39a&amp;c=431d76e83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2065</Words>
  <Characters>11361</Characters>
  <Application>Microsoft Office Word</Application>
  <DocSecurity>0</DocSecurity>
  <Lines>94</Lines>
  <Paragraphs>26</Paragraphs>
  <ScaleCrop>false</ScaleCrop>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Provisional Carlos Seopan Gasca</dc:creator>
  <cp:keywords/>
  <dc:description/>
  <cp:lastModifiedBy>Provisional Carlos Seopan Gasca</cp:lastModifiedBy>
  <cp:revision>3</cp:revision>
  <dcterms:created xsi:type="dcterms:W3CDTF">2018-10-05T09:08:00Z</dcterms:created>
  <dcterms:modified xsi:type="dcterms:W3CDTF">2018-10-05T09:09:00Z</dcterms:modified>
</cp:coreProperties>
</file>